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9A" w:rsidRDefault="00166D9A">
      <w:pPr>
        <w:pStyle w:val="a3"/>
        <w:rPr>
          <w:sz w:val="7"/>
        </w:rPr>
      </w:pPr>
    </w:p>
    <w:tbl>
      <w:tblPr>
        <w:tblStyle w:val="TableNormal"/>
        <w:tblpPr w:leftFromText="180" w:rightFromText="180" w:vertAnchor="text" w:tblpX="115" w:tblpY="1"/>
        <w:tblOverlap w:val="never"/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324"/>
        <w:gridCol w:w="8706"/>
      </w:tblGrid>
      <w:tr w:rsidR="00E31A73" w:rsidTr="005D1A19">
        <w:trPr>
          <w:trHeight w:val="563"/>
        </w:trPr>
        <w:tc>
          <w:tcPr>
            <w:tcW w:w="10412" w:type="dxa"/>
            <w:gridSpan w:val="3"/>
          </w:tcPr>
          <w:p w:rsidR="00E31A73" w:rsidRPr="00166D9A" w:rsidRDefault="00645EF6" w:rsidP="00A84966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0"/>
                <w:szCs w:val="20"/>
              </w:rPr>
            </w:pPr>
            <w:r w:rsidRPr="00166D9A">
              <w:rPr>
                <w:sz w:val="20"/>
                <w:szCs w:val="20"/>
              </w:rPr>
              <w:t>Обґрунтування технічних та якісних характеристик</w:t>
            </w:r>
          </w:p>
          <w:p w:rsidR="00E31A73" w:rsidRPr="00166D9A" w:rsidRDefault="00645EF6" w:rsidP="00A84966">
            <w:pPr>
              <w:pStyle w:val="TableParagraph"/>
              <w:ind w:left="269" w:right="269"/>
              <w:jc w:val="center"/>
              <w:rPr>
                <w:b/>
                <w:sz w:val="20"/>
                <w:szCs w:val="20"/>
              </w:rPr>
            </w:pPr>
            <w:r w:rsidRPr="00166D9A">
              <w:rPr>
                <w:sz w:val="20"/>
                <w:szCs w:val="20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E31A73" w:rsidRPr="00EE29F3" w:rsidTr="009C33CF">
        <w:trPr>
          <w:trHeight w:val="957"/>
        </w:trPr>
        <w:tc>
          <w:tcPr>
            <w:tcW w:w="382" w:type="dxa"/>
          </w:tcPr>
          <w:p w:rsidR="00E31A73" w:rsidRPr="00EE29F3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F77FD" w:rsidRPr="005F77FD" w:rsidRDefault="005F77FD" w:rsidP="005F77FD">
            <w:pPr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>Наз</w:t>
            </w:r>
            <w:r w:rsidR="00645EF6" w:rsidRPr="005F77FD">
              <w:rPr>
                <w:sz w:val="18"/>
                <w:szCs w:val="18"/>
              </w:rPr>
              <w:t>ва</w:t>
            </w:r>
          </w:p>
          <w:p w:rsidR="00E31A73" w:rsidRPr="00166D9A" w:rsidRDefault="00645EF6" w:rsidP="005F77FD">
            <w:r w:rsidRPr="005F77FD">
              <w:rPr>
                <w:sz w:val="18"/>
                <w:szCs w:val="18"/>
              </w:rPr>
              <w:t xml:space="preserve"> предмета закупівлі та очікувана вартість</w:t>
            </w:r>
          </w:p>
        </w:tc>
        <w:tc>
          <w:tcPr>
            <w:tcW w:w="8706" w:type="dxa"/>
          </w:tcPr>
          <w:p w:rsidR="00D65F53" w:rsidRPr="00166D9A" w:rsidRDefault="00D65F53" w:rsidP="00D65F53">
            <w:pPr>
              <w:rPr>
                <w:sz w:val="20"/>
                <w:szCs w:val="20"/>
              </w:rPr>
            </w:pPr>
            <w:r w:rsidRPr="00166D9A">
              <w:rPr>
                <w:b/>
                <w:sz w:val="20"/>
                <w:szCs w:val="20"/>
                <w:u w:val="single"/>
              </w:rPr>
              <w:t xml:space="preserve"> </w:t>
            </w:r>
            <w:r w:rsidR="00166D9A">
              <w:rPr>
                <w:b/>
                <w:sz w:val="20"/>
                <w:szCs w:val="20"/>
                <w:u w:val="single"/>
              </w:rPr>
              <w:t xml:space="preserve">  </w:t>
            </w:r>
            <w:r w:rsidR="00D4560B">
              <w:rPr>
                <w:b/>
                <w:sz w:val="20"/>
                <w:szCs w:val="20"/>
                <w:u w:val="single"/>
                <w:lang w:val="en-US"/>
              </w:rPr>
              <w:t>К</w:t>
            </w:r>
            <w:r w:rsidR="00E67D44" w:rsidRPr="00166D9A">
              <w:rPr>
                <w:b/>
                <w:sz w:val="20"/>
                <w:szCs w:val="20"/>
                <w:u w:val="single"/>
              </w:rPr>
              <w:t xml:space="preserve">од </w:t>
            </w:r>
            <w:r w:rsidRPr="00166D9A">
              <w:rPr>
                <w:sz w:val="20"/>
                <w:szCs w:val="20"/>
              </w:rPr>
              <w:t xml:space="preserve"> </w:t>
            </w:r>
            <w:r w:rsidRPr="00166D9A">
              <w:rPr>
                <w:b/>
                <w:sz w:val="20"/>
                <w:szCs w:val="20"/>
              </w:rPr>
              <w:t>ДК</w:t>
            </w:r>
            <w:r w:rsidR="007C5BE0">
              <w:rPr>
                <w:b/>
                <w:sz w:val="20"/>
                <w:szCs w:val="20"/>
              </w:rPr>
              <w:t xml:space="preserve"> 021: 2015: 5032</w:t>
            </w:r>
            <w:r w:rsidRPr="00166D9A">
              <w:rPr>
                <w:b/>
                <w:sz w:val="20"/>
                <w:szCs w:val="20"/>
              </w:rPr>
              <w:t>0000-</w:t>
            </w:r>
            <w:r w:rsidR="007C5BE0">
              <w:rPr>
                <w:b/>
                <w:sz w:val="20"/>
                <w:szCs w:val="20"/>
              </w:rPr>
              <w:t>4</w:t>
            </w:r>
          </w:p>
          <w:p w:rsidR="00BD734A" w:rsidRPr="00166D9A" w:rsidRDefault="00D65F53" w:rsidP="007C5BE0">
            <w:pPr>
              <w:rPr>
                <w:b/>
                <w:sz w:val="20"/>
                <w:szCs w:val="20"/>
              </w:rPr>
            </w:pPr>
            <w:proofErr w:type="spellStart"/>
            <w:r w:rsidRPr="00166D9A"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  <w:r w:rsidRPr="00166D9A">
              <w:rPr>
                <w:b/>
                <w:sz w:val="20"/>
                <w:szCs w:val="20"/>
                <w:lang w:val="ru-RU"/>
              </w:rPr>
              <w:t xml:space="preserve"> з </w:t>
            </w:r>
            <w:proofErr w:type="gramStart"/>
            <w:r w:rsidRPr="00166D9A">
              <w:rPr>
                <w:b/>
                <w:sz w:val="20"/>
                <w:szCs w:val="20"/>
                <w:lang w:val="ru-RU"/>
              </w:rPr>
              <w:t>поточного</w:t>
            </w:r>
            <w:proofErr w:type="gramEnd"/>
            <w:r w:rsidRPr="00166D9A">
              <w:rPr>
                <w:b/>
                <w:sz w:val="20"/>
                <w:szCs w:val="20"/>
                <w:lang w:val="ru-RU"/>
              </w:rPr>
              <w:t xml:space="preserve"> ремонту </w:t>
            </w:r>
            <w:proofErr w:type="spellStart"/>
            <w:r w:rsidR="007C5BE0">
              <w:rPr>
                <w:b/>
                <w:sz w:val="20"/>
                <w:szCs w:val="20"/>
                <w:lang w:val="ru-RU"/>
              </w:rPr>
              <w:t>комп'ютерного</w:t>
            </w:r>
            <w:proofErr w:type="spellEnd"/>
            <w:r w:rsidR="007C5BE0">
              <w:rPr>
                <w:b/>
                <w:sz w:val="20"/>
                <w:szCs w:val="20"/>
                <w:lang w:val="ru-RU"/>
              </w:rPr>
              <w:t xml:space="preserve"> та серверного </w:t>
            </w:r>
            <w:proofErr w:type="spellStart"/>
            <w:r w:rsidR="007C5BE0">
              <w:rPr>
                <w:b/>
                <w:sz w:val="20"/>
                <w:szCs w:val="20"/>
                <w:lang w:val="ru-RU"/>
              </w:rPr>
              <w:t>обладнання</w:t>
            </w:r>
            <w:proofErr w:type="spellEnd"/>
            <w:r w:rsidR="007C5BE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E31A73" w:rsidTr="005D1A19">
        <w:trPr>
          <w:trHeight w:val="7988"/>
        </w:trPr>
        <w:tc>
          <w:tcPr>
            <w:tcW w:w="382" w:type="dxa"/>
          </w:tcPr>
          <w:p w:rsidR="00E31A73" w:rsidRPr="00EE29F3" w:rsidRDefault="00645EF6" w:rsidP="00A84966">
            <w:pPr>
              <w:pStyle w:val="TableParagraph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E31A73" w:rsidRPr="005F77FD" w:rsidRDefault="00645EF6" w:rsidP="00A84966">
            <w:pPr>
              <w:pStyle w:val="TableParagraph"/>
              <w:ind w:left="108" w:right="450"/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706" w:type="dxa"/>
          </w:tcPr>
          <w:p w:rsidR="0024227C" w:rsidRDefault="0024227C"/>
          <w:tbl>
            <w:tblPr>
              <w:tblW w:w="8303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170"/>
              <w:gridCol w:w="702"/>
            </w:tblGrid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№ з/п</w:t>
                  </w:r>
                </w:p>
              </w:tc>
              <w:tc>
                <w:tcPr>
                  <w:tcW w:w="7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Найменування послуги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К-ть, послуга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Dell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OptiPlex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5260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i3-8100 - 3600)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матриці (модель mv215fhm-n30 b4))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Dell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OptiPlex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5260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i3-8100 - 3600)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материнської плати (модель CN-03CDJK-PE100-8AO-06CQ-A01))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Dell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OptiPlex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5260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i3-8100 - 3600)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процесора (модель SR3N5 (X840D097)))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4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Dell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OptiPlex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5260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i3-8100 - 3600)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блоку живлення (модель AC 155EBA-00 (CN-02K3KM-ABW00))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11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5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HP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ProOne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440G5PO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i3-8100T - 3100)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матриці (модель MV238FHM-N20))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6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HP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ProOne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440G5PO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i3-8100T - 3100)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материнської плати (модель L49682-001))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7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HP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ProOne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440G5PO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i3-8100T - 3100)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процесора (модель SR3Y8 (X943F224)))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7A0AE2" w:rsidRPr="007135EB" w:rsidTr="000751E7">
              <w:trPr>
                <w:trHeight w:val="437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8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Поточний ремонт моноблока HP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ProOne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 440G5PO (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Intel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 xml:space="preserve">® </w:t>
                  </w:r>
                  <w:proofErr w:type="spellStart"/>
                  <w:r w:rsidRPr="007135EB">
                    <w:rPr>
                      <w:sz w:val="16"/>
                      <w:szCs w:val="16"/>
                      <w:lang w:eastAsia="uk-UA"/>
                    </w:rPr>
                    <w:t>Core</w:t>
                  </w:r>
                  <w:proofErr w:type="spellEnd"/>
                  <w:r w:rsidRPr="007135EB">
                    <w:rPr>
                      <w:sz w:val="16"/>
                      <w:szCs w:val="16"/>
                      <w:lang w:eastAsia="uk-UA"/>
                    </w:rPr>
                    <w:t>™ i3-8100T - 3100)</w:t>
                  </w:r>
                  <w:r w:rsidRPr="007135EB">
                    <w:rPr>
                      <w:sz w:val="16"/>
                      <w:szCs w:val="16"/>
                      <w:lang w:eastAsia="uk-UA"/>
                    </w:rPr>
                    <w:br/>
                    <w:t>(Заміна блоку живлення (модель HSTNN-CA25 (906329-002)))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11</w:t>
                  </w:r>
                </w:p>
              </w:tc>
            </w:tr>
            <w:tr w:rsidR="007A0AE2" w:rsidRPr="007135EB" w:rsidTr="000751E7">
              <w:trPr>
                <w:trHeight w:val="248"/>
              </w:trPr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7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rPr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7135EB">
                    <w:rPr>
                      <w:b/>
                      <w:bCs/>
                      <w:sz w:val="20"/>
                      <w:szCs w:val="20"/>
                      <w:lang w:eastAsia="uk-UA"/>
                    </w:rPr>
                    <w:t>Разом: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" w:rsidP="007A0AE2">
                  <w:pPr>
                    <w:framePr w:hSpace="180" w:wrap="around" w:vAnchor="text" w:hAnchor="text" w:x="115" w:y="1"/>
                    <w:suppressOverlap/>
                    <w:jc w:val="right"/>
                    <w:rPr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7135EB">
                    <w:rPr>
                      <w:b/>
                      <w:bCs/>
                      <w:sz w:val="16"/>
                      <w:szCs w:val="16"/>
                      <w:lang w:eastAsia="uk-UA"/>
                    </w:rPr>
                    <w:t>35</w:t>
                  </w:r>
                </w:p>
              </w:tc>
            </w:tr>
          </w:tbl>
          <w:p w:rsidR="00AA1401" w:rsidRDefault="00AA1401" w:rsidP="005D1A19">
            <w:pPr>
              <w:ind w:firstLine="170"/>
              <w:jc w:val="both"/>
              <w:outlineLvl w:val="0"/>
              <w:rPr>
                <w:sz w:val="16"/>
                <w:szCs w:val="16"/>
              </w:rPr>
            </w:pPr>
          </w:p>
          <w:p w:rsidR="005D1A19" w:rsidRPr="007A0AE2" w:rsidRDefault="005D1A19" w:rsidP="005D1A19">
            <w:pPr>
              <w:ind w:firstLine="170"/>
              <w:jc w:val="both"/>
              <w:outlineLvl w:val="0"/>
              <w:rPr>
                <w:sz w:val="16"/>
                <w:szCs w:val="16"/>
              </w:rPr>
            </w:pPr>
            <w:r w:rsidRPr="007A0AE2">
              <w:rPr>
                <w:sz w:val="16"/>
                <w:szCs w:val="16"/>
              </w:rPr>
              <w:t>У вартість послуг входить вартість усіх використаних витратних матеріалів та зношених запчастин, необхідних для здійснення ремонту. Замінені запчастини повинні бути новими, оригінальними та за технічними і якісними характеристиками не нижчими за вказані моделі в переліку послуг. Поточний ремонт здійснюється протягом не більше 7 календарних днів з моменту подання Замовником заявки на отримання послуг.</w:t>
            </w:r>
          </w:p>
          <w:p w:rsidR="005D1A19" w:rsidRPr="007A0AE2" w:rsidRDefault="005D1A19" w:rsidP="005D1A19">
            <w:pPr>
              <w:ind w:firstLine="17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D1A19" w:rsidRPr="007A0AE2" w:rsidRDefault="005D1A19" w:rsidP="005D1A19">
            <w:pPr>
              <w:ind w:firstLine="170"/>
              <w:jc w:val="both"/>
              <w:outlineLvl w:val="0"/>
              <w:rPr>
                <w:b/>
                <w:sz w:val="16"/>
                <w:szCs w:val="16"/>
              </w:rPr>
            </w:pPr>
            <w:r w:rsidRPr="007A0AE2">
              <w:rPr>
                <w:b/>
                <w:sz w:val="16"/>
                <w:szCs w:val="16"/>
              </w:rPr>
              <w:t>Поточний ремонт включає в себе:</w:t>
            </w:r>
          </w:p>
          <w:p w:rsidR="005D1A19" w:rsidRPr="007A0AE2" w:rsidRDefault="005D1A19" w:rsidP="005D1A1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170"/>
              <w:jc w:val="both"/>
              <w:outlineLvl w:val="0"/>
              <w:rPr>
                <w:sz w:val="16"/>
                <w:szCs w:val="16"/>
              </w:rPr>
            </w:pPr>
            <w:r w:rsidRPr="007A0AE2">
              <w:rPr>
                <w:sz w:val="16"/>
                <w:szCs w:val="16"/>
              </w:rPr>
              <w:t>діагностика та визначення помилок в роботі пристрою;</w:t>
            </w:r>
          </w:p>
          <w:p w:rsidR="005D1A19" w:rsidRPr="007A0AE2" w:rsidRDefault="005D1A19" w:rsidP="005D1A1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170"/>
              <w:jc w:val="both"/>
              <w:outlineLvl w:val="0"/>
              <w:rPr>
                <w:sz w:val="16"/>
                <w:szCs w:val="16"/>
              </w:rPr>
            </w:pPr>
            <w:r w:rsidRPr="007A0AE2">
              <w:rPr>
                <w:sz w:val="16"/>
                <w:szCs w:val="16"/>
              </w:rPr>
              <w:t>повна профілактика (в тому числі очистка системи охолодження) та відновлення якісної роботи пристрою;</w:t>
            </w:r>
          </w:p>
          <w:p w:rsidR="005D1A19" w:rsidRPr="007A0AE2" w:rsidRDefault="005D1A19" w:rsidP="005D1A1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170"/>
              <w:jc w:val="both"/>
              <w:outlineLvl w:val="0"/>
              <w:rPr>
                <w:sz w:val="16"/>
                <w:szCs w:val="16"/>
              </w:rPr>
            </w:pPr>
            <w:r w:rsidRPr="007A0AE2">
              <w:rPr>
                <w:sz w:val="16"/>
                <w:szCs w:val="16"/>
              </w:rPr>
              <w:t>заміну зношених запчастин та комплектуючих.</w:t>
            </w:r>
          </w:p>
          <w:p w:rsidR="005D1A19" w:rsidRPr="007A0AE2" w:rsidRDefault="005D1A19" w:rsidP="005D1A19">
            <w:pPr>
              <w:keepNext/>
              <w:keepLines/>
              <w:ind w:firstLine="170"/>
              <w:jc w:val="both"/>
              <w:rPr>
                <w:color w:val="000000"/>
                <w:sz w:val="16"/>
                <w:szCs w:val="16"/>
              </w:rPr>
            </w:pPr>
          </w:p>
          <w:p w:rsidR="005D1A19" w:rsidRPr="007A0AE2" w:rsidRDefault="005D1A19" w:rsidP="005D1A19">
            <w:pPr>
              <w:keepNext/>
              <w:keepLines/>
              <w:ind w:firstLine="170"/>
              <w:jc w:val="both"/>
              <w:rPr>
                <w:color w:val="000000"/>
                <w:sz w:val="16"/>
                <w:szCs w:val="16"/>
              </w:rPr>
            </w:pPr>
            <w:r w:rsidRPr="007A0AE2">
              <w:rPr>
                <w:color w:val="000000"/>
                <w:sz w:val="16"/>
                <w:szCs w:val="16"/>
              </w:rPr>
              <w:t xml:space="preserve">Приймання-передавання наданих послуг здійснюється за </w:t>
            </w:r>
            <w:proofErr w:type="spellStart"/>
            <w:r w:rsidRPr="007A0AE2">
              <w:rPr>
                <w:color w:val="000000"/>
                <w:sz w:val="16"/>
                <w:szCs w:val="16"/>
              </w:rPr>
              <w:t>адресою</w:t>
            </w:r>
            <w:proofErr w:type="spellEnd"/>
            <w:r w:rsidRPr="007A0AE2">
              <w:rPr>
                <w:color w:val="000000"/>
                <w:sz w:val="16"/>
                <w:szCs w:val="16"/>
              </w:rPr>
              <w:t xml:space="preserve">: 79026, м. Львів, вул. </w:t>
            </w:r>
            <w:proofErr w:type="spellStart"/>
            <w:r w:rsidRPr="007A0AE2">
              <w:rPr>
                <w:color w:val="000000"/>
                <w:sz w:val="16"/>
                <w:szCs w:val="16"/>
              </w:rPr>
              <w:t>Стрийська</w:t>
            </w:r>
            <w:proofErr w:type="spellEnd"/>
            <w:r w:rsidRPr="007A0AE2">
              <w:rPr>
                <w:color w:val="000000"/>
                <w:sz w:val="16"/>
                <w:szCs w:val="16"/>
              </w:rPr>
              <w:t>, 35.</w:t>
            </w:r>
          </w:p>
          <w:p w:rsidR="005D1A19" w:rsidRPr="007A0AE2" w:rsidRDefault="005D1A19" w:rsidP="005D1A19">
            <w:pPr>
              <w:keepNext/>
              <w:keepLines/>
              <w:ind w:firstLine="170"/>
              <w:jc w:val="both"/>
              <w:rPr>
                <w:bCs/>
                <w:sz w:val="16"/>
                <w:szCs w:val="16"/>
              </w:rPr>
            </w:pPr>
            <w:r w:rsidRPr="007A0AE2">
              <w:rPr>
                <w:color w:val="000000"/>
                <w:sz w:val="16"/>
                <w:szCs w:val="16"/>
              </w:rPr>
              <w:t>Виконання послуг з поточного ремонту здійснюється за місцем знаходження обладнання. За необхідності т</w:t>
            </w:r>
            <w:r w:rsidRPr="007A0AE2">
              <w:rPr>
                <w:bCs/>
                <w:sz w:val="16"/>
                <w:szCs w:val="16"/>
              </w:rPr>
              <w:t>ранспортування обладнання від Замовника до місця проведення робіт і від місця проведення робіт до Замовника здійснює Виконавець за власний рахунок.</w:t>
            </w:r>
          </w:p>
          <w:p w:rsidR="005D1A19" w:rsidRPr="007A0AE2" w:rsidRDefault="005D1A19" w:rsidP="005D1A19">
            <w:pPr>
              <w:keepNext/>
              <w:keepLines/>
              <w:ind w:firstLine="170"/>
              <w:jc w:val="both"/>
              <w:rPr>
                <w:bCs/>
                <w:sz w:val="16"/>
                <w:szCs w:val="16"/>
              </w:rPr>
            </w:pPr>
            <w:r w:rsidRPr="007A0AE2">
              <w:rPr>
                <w:bCs/>
                <w:sz w:val="16"/>
                <w:szCs w:val="16"/>
              </w:rPr>
              <w:t>Гарантія на виконані послуги повинна становити не менше 12 місяців, а замінених запчастин чи комплектуючих не менше гарантій ного терміну від виробника.</w:t>
            </w:r>
          </w:p>
          <w:p w:rsidR="001B6197" w:rsidRDefault="005D1A19" w:rsidP="005D1A19">
            <w:pPr>
              <w:pStyle w:val="a4"/>
              <w:tabs>
                <w:tab w:val="left" w:pos="0"/>
                <w:tab w:val="left" w:pos="284"/>
                <w:tab w:val="left" w:pos="851"/>
              </w:tabs>
              <w:suppressAutoHyphens/>
              <w:ind w:firstLine="578"/>
              <w:jc w:val="both"/>
              <w:rPr>
                <w:color w:val="000000"/>
                <w:sz w:val="16"/>
                <w:szCs w:val="16"/>
              </w:rPr>
            </w:pPr>
            <w:r w:rsidRPr="007A0AE2">
              <w:rPr>
                <w:color w:val="000000"/>
                <w:sz w:val="16"/>
                <w:szCs w:val="16"/>
              </w:rPr>
              <w:t>Учасник надає лист-гарантію на надані послуги, за умови використання пристрою відповідно до вимог виробника строком 12 місяців.</w:t>
            </w:r>
          </w:p>
          <w:p w:rsidR="00AA1401" w:rsidRPr="005D1A19" w:rsidRDefault="00AA1401" w:rsidP="005D1A19">
            <w:pPr>
              <w:pStyle w:val="a4"/>
              <w:tabs>
                <w:tab w:val="left" w:pos="0"/>
                <w:tab w:val="left" w:pos="284"/>
                <w:tab w:val="left" w:pos="851"/>
              </w:tabs>
              <w:suppressAutoHyphens/>
              <w:ind w:firstLine="578"/>
              <w:jc w:val="both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31A73" w:rsidTr="009C33CF">
        <w:trPr>
          <w:trHeight w:val="2326"/>
        </w:trPr>
        <w:tc>
          <w:tcPr>
            <w:tcW w:w="382" w:type="dxa"/>
          </w:tcPr>
          <w:p w:rsidR="00E31A73" w:rsidRPr="00A84966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A84966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E31A73" w:rsidRPr="005F77FD" w:rsidRDefault="00645EF6" w:rsidP="005F77FD">
            <w:pPr>
              <w:pStyle w:val="TableParagraph"/>
              <w:ind w:left="0" w:right="467"/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 xml:space="preserve">Обґрунтування очікуваної вартості предмета закупівлі, розміру </w:t>
            </w:r>
            <w:r w:rsidR="005F77FD">
              <w:rPr>
                <w:sz w:val="18"/>
                <w:szCs w:val="18"/>
              </w:rPr>
              <w:t xml:space="preserve">бюджетного </w:t>
            </w:r>
            <w:r w:rsidRPr="005F77FD">
              <w:rPr>
                <w:sz w:val="18"/>
                <w:szCs w:val="18"/>
              </w:rPr>
              <w:t>призначення</w:t>
            </w:r>
          </w:p>
        </w:tc>
        <w:tc>
          <w:tcPr>
            <w:tcW w:w="8706" w:type="dxa"/>
          </w:tcPr>
          <w:p w:rsidR="00A84966" w:rsidRPr="005F77FD" w:rsidRDefault="00A84966" w:rsidP="00A84966">
            <w:pPr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</w:p>
          <w:p w:rsidR="00A84966" w:rsidRPr="00D95179" w:rsidRDefault="007A0AE2" w:rsidP="00A849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127 298,94</w:t>
            </w:r>
            <w:r w:rsidR="007C5BE0">
              <w:rPr>
                <w:b/>
                <w:sz w:val="18"/>
                <w:szCs w:val="18"/>
              </w:rPr>
              <w:t xml:space="preserve"> </w:t>
            </w:r>
            <w:r w:rsidR="00A84966" w:rsidRPr="00D95179">
              <w:rPr>
                <w:b/>
                <w:sz w:val="18"/>
                <w:szCs w:val="18"/>
              </w:rPr>
              <w:t>грн.</w:t>
            </w:r>
          </w:p>
          <w:p w:rsidR="00E31A73" w:rsidRPr="00A84966" w:rsidRDefault="00E31A73" w:rsidP="00FB2856"/>
        </w:tc>
      </w:tr>
    </w:tbl>
    <w:p w:rsidR="00E40384" w:rsidRDefault="00A84966">
      <w:r>
        <w:br w:type="textWrapping" w:clear="all"/>
      </w:r>
    </w:p>
    <w:sectPr w:rsidR="00E40384" w:rsidSect="005D1A19">
      <w:type w:val="continuous"/>
      <w:pgSz w:w="11910" w:h="16840"/>
      <w:pgMar w:top="709" w:right="780" w:bottom="280" w:left="7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13" w:rsidRDefault="00210413" w:rsidP="00166D9A">
      <w:r>
        <w:separator/>
      </w:r>
    </w:p>
  </w:endnote>
  <w:endnote w:type="continuationSeparator" w:id="0">
    <w:p w:rsidR="00210413" w:rsidRDefault="00210413" w:rsidP="001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13" w:rsidRDefault="00210413" w:rsidP="00166D9A">
      <w:r>
        <w:separator/>
      </w:r>
    </w:p>
  </w:footnote>
  <w:footnote w:type="continuationSeparator" w:id="0">
    <w:p w:rsidR="00210413" w:rsidRDefault="00210413" w:rsidP="0016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3E7E77"/>
    <w:multiLevelType w:val="hybridMultilevel"/>
    <w:tmpl w:val="756E8DEC"/>
    <w:lvl w:ilvl="0" w:tplc="18B42736">
      <w:start w:val="1"/>
      <w:numFmt w:val="lowerLetter"/>
      <w:lvlText w:val="%1)"/>
      <w:lvlJc w:val="left"/>
      <w:pPr>
        <w:ind w:left="220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3"/>
    <w:rsid w:val="0004725F"/>
    <w:rsid w:val="00061EBC"/>
    <w:rsid w:val="0007574C"/>
    <w:rsid w:val="000E70F7"/>
    <w:rsid w:val="00166D9A"/>
    <w:rsid w:val="001B6197"/>
    <w:rsid w:val="00210413"/>
    <w:rsid w:val="0024227C"/>
    <w:rsid w:val="00280A2A"/>
    <w:rsid w:val="0028290D"/>
    <w:rsid w:val="002C45F5"/>
    <w:rsid w:val="00343642"/>
    <w:rsid w:val="00352A23"/>
    <w:rsid w:val="00366CE0"/>
    <w:rsid w:val="003C7DA7"/>
    <w:rsid w:val="003F427F"/>
    <w:rsid w:val="0047212E"/>
    <w:rsid w:val="00484A5C"/>
    <w:rsid w:val="004E73F8"/>
    <w:rsid w:val="005D1A19"/>
    <w:rsid w:val="005F77FD"/>
    <w:rsid w:val="00606900"/>
    <w:rsid w:val="0060783B"/>
    <w:rsid w:val="00645EF6"/>
    <w:rsid w:val="00674E5E"/>
    <w:rsid w:val="006C6855"/>
    <w:rsid w:val="006E027F"/>
    <w:rsid w:val="00703473"/>
    <w:rsid w:val="00712485"/>
    <w:rsid w:val="0077222B"/>
    <w:rsid w:val="007A0AE2"/>
    <w:rsid w:val="007C5BE0"/>
    <w:rsid w:val="007D5989"/>
    <w:rsid w:val="007E3900"/>
    <w:rsid w:val="007F6009"/>
    <w:rsid w:val="00915FBA"/>
    <w:rsid w:val="009C1243"/>
    <w:rsid w:val="009C33CF"/>
    <w:rsid w:val="009F64F1"/>
    <w:rsid w:val="00A84966"/>
    <w:rsid w:val="00A86F86"/>
    <w:rsid w:val="00A87D5D"/>
    <w:rsid w:val="00AA1401"/>
    <w:rsid w:val="00AC12ED"/>
    <w:rsid w:val="00AF1F54"/>
    <w:rsid w:val="00B01E91"/>
    <w:rsid w:val="00B910E6"/>
    <w:rsid w:val="00B9792C"/>
    <w:rsid w:val="00BD2AC7"/>
    <w:rsid w:val="00BD734A"/>
    <w:rsid w:val="00C04332"/>
    <w:rsid w:val="00D1534C"/>
    <w:rsid w:val="00D1572F"/>
    <w:rsid w:val="00D4560B"/>
    <w:rsid w:val="00D65F53"/>
    <w:rsid w:val="00D95179"/>
    <w:rsid w:val="00E31A73"/>
    <w:rsid w:val="00E40384"/>
    <w:rsid w:val="00E67D44"/>
    <w:rsid w:val="00E67D81"/>
    <w:rsid w:val="00E9721C"/>
    <w:rsid w:val="00EE29F3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название табл/рис,AC List 01,заголовок 1.1,Литература,Bullet Number,Bullet 1,Use Case List Paragraph,lp1,lp11,List Paragraph11,Список уровня 2,List Paragraph1,Number Bullets,EBRD List,List Paragraph,CA bullets,Абзац списку 1"/>
    <w:basedOn w:val="a"/>
    <w:link w:val="a5"/>
    <w:uiPriority w:val="99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aliases w:val="название табл/рис Знак,AC List 01 Знак,заголовок 1.1 Знак,Литература Знак,Bullet Number Знак,Bullet 1 Знак,Use Case List Paragraph Знак,lp1 Знак,lp11 Знак,List Paragraph11 Знак,Абзац списка1 Знак,Список уровня 2 Знак,EBRD List Знак"/>
    <w:link w:val="a4"/>
    <w:uiPriority w:val="99"/>
    <w:qFormat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uiPriority w:val="99"/>
    <w:rsid w:val="00166D9A"/>
    <w:pPr>
      <w:widowControl/>
      <w:spacing w:after="200" w:line="276" w:lineRule="auto"/>
    </w:pPr>
    <w:rPr>
      <w:rFonts w:eastAsia="Calibr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66D9A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название табл/рис,AC List 01,заголовок 1.1,Литература,Bullet Number,Bullet 1,Use Case List Paragraph,lp1,lp11,List Paragraph11,Список уровня 2,List Paragraph1,Number Bullets,EBRD List,List Paragraph,CA bullets,Абзац списку 1"/>
    <w:basedOn w:val="a"/>
    <w:link w:val="a5"/>
    <w:uiPriority w:val="99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aliases w:val="название табл/рис Знак,AC List 01 Знак,заголовок 1.1 Знак,Литература Знак,Bullet Number Знак,Bullet 1 Знак,Use Case List Paragraph Знак,lp1 Знак,lp11 Знак,List Paragraph11 Знак,Абзац списка1 Знак,Список уровня 2 Знак,EBRD List Знак"/>
    <w:link w:val="a4"/>
    <w:uiPriority w:val="99"/>
    <w:qFormat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uiPriority w:val="99"/>
    <w:rsid w:val="00166D9A"/>
    <w:pPr>
      <w:widowControl/>
      <w:spacing w:after="200" w:line="276" w:lineRule="auto"/>
    </w:pPr>
    <w:rPr>
      <w:rFonts w:eastAsia="Calibr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66D9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2EC98-A596-468D-BAC3-68426729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Леськів Олена Михайлівна</cp:lastModifiedBy>
  <cp:revision>4</cp:revision>
  <cp:lastPrinted>2024-11-19T11:00:00Z</cp:lastPrinted>
  <dcterms:created xsi:type="dcterms:W3CDTF">2024-11-19T10:57:00Z</dcterms:created>
  <dcterms:modified xsi:type="dcterms:W3CDTF">2024-11-19T11:00:00Z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