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C1" w:rsidRPr="00DF79F3" w:rsidRDefault="006143C1" w:rsidP="00DF79F3">
      <w:pPr>
        <w:pStyle w:val="Style10"/>
        <w:widowControl/>
        <w:tabs>
          <w:tab w:val="left" w:leader="underscore" w:pos="6043"/>
        </w:tabs>
        <w:spacing w:line="240" w:lineRule="auto"/>
        <w:rPr>
          <w:rStyle w:val="FontStyle19"/>
          <w:sz w:val="28"/>
          <w:szCs w:val="28"/>
          <w:lang w:val="uk-UA"/>
        </w:rPr>
      </w:pPr>
      <w:r w:rsidRPr="00DF79F3">
        <w:rPr>
          <w:rStyle w:val="FontStyle19"/>
          <w:sz w:val="28"/>
          <w:szCs w:val="28"/>
          <w:lang w:val="uk-UA"/>
        </w:rPr>
        <w:t>Аналі</w:t>
      </w:r>
      <w:r w:rsidR="00DF79F3" w:rsidRPr="00DF79F3">
        <w:rPr>
          <w:rStyle w:val="FontStyle19"/>
          <w:sz w:val="28"/>
          <w:szCs w:val="28"/>
          <w:lang w:val="uk-UA"/>
        </w:rPr>
        <w:t>з розгляду</w:t>
      </w:r>
      <w:r w:rsidR="003325BC">
        <w:rPr>
          <w:rStyle w:val="FontStyle19"/>
          <w:sz w:val="28"/>
          <w:szCs w:val="28"/>
          <w:lang w:val="uk-UA"/>
        </w:rPr>
        <w:t xml:space="preserve"> </w:t>
      </w:r>
      <w:r w:rsidRPr="00DF79F3">
        <w:rPr>
          <w:rStyle w:val="FontStyle19"/>
          <w:sz w:val="28"/>
          <w:szCs w:val="28"/>
          <w:lang w:val="uk-UA"/>
        </w:rPr>
        <w:t>звернень громадян</w:t>
      </w:r>
    </w:p>
    <w:p w:rsidR="006143C1" w:rsidRPr="00DF79F3" w:rsidRDefault="006143C1" w:rsidP="00DF79F3">
      <w:pPr>
        <w:pStyle w:val="Style10"/>
        <w:widowControl/>
        <w:tabs>
          <w:tab w:val="left" w:leader="underscore" w:pos="6043"/>
        </w:tabs>
        <w:spacing w:line="240" w:lineRule="auto"/>
        <w:rPr>
          <w:rStyle w:val="FontStyle19"/>
          <w:sz w:val="28"/>
          <w:szCs w:val="28"/>
          <w:lang w:val="uk-UA"/>
        </w:rPr>
      </w:pPr>
      <w:r w:rsidRPr="00DF79F3">
        <w:rPr>
          <w:rStyle w:val="FontStyle19"/>
          <w:sz w:val="28"/>
          <w:szCs w:val="28"/>
          <w:lang w:val="uk-UA"/>
        </w:rPr>
        <w:t>ГУ ДПС у Львівській області</w:t>
      </w:r>
    </w:p>
    <w:p w:rsidR="006143C1" w:rsidRPr="00DF79F3" w:rsidRDefault="006143C1" w:rsidP="00DF79F3">
      <w:pPr>
        <w:pStyle w:val="Style10"/>
        <w:widowControl/>
        <w:tabs>
          <w:tab w:val="left" w:leader="underscore" w:pos="6043"/>
        </w:tabs>
        <w:spacing w:line="240" w:lineRule="auto"/>
        <w:rPr>
          <w:rStyle w:val="FontStyle19"/>
          <w:sz w:val="28"/>
          <w:szCs w:val="28"/>
          <w:lang w:val="uk-UA"/>
        </w:rPr>
      </w:pPr>
      <w:r w:rsidRPr="00DF79F3">
        <w:rPr>
          <w:rStyle w:val="FontStyle19"/>
          <w:sz w:val="28"/>
          <w:szCs w:val="28"/>
          <w:lang w:val="uk-UA"/>
        </w:rPr>
        <w:t xml:space="preserve">за </w:t>
      </w:r>
      <w:r w:rsidR="007D19D5">
        <w:rPr>
          <w:rStyle w:val="FontStyle19"/>
          <w:sz w:val="28"/>
          <w:szCs w:val="28"/>
          <w:lang w:val="en-US"/>
        </w:rPr>
        <w:t>І</w:t>
      </w:r>
      <w:r w:rsidR="00B70CD2">
        <w:rPr>
          <w:rStyle w:val="FontStyle19"/>
          <w:sz w:val="28"/>
          <w:szCs w:val="28"/>
          <w:lang w:val="uk-UA"/>
        </w:rPr>
        <w:t xml:space="preserve"> квартал 202</w:t>
      </w:r>
      <w:r w:rsidR="00482269">
        <w:rPr>
          <w:rStyle w:val="FontStyle19"/>
          <w:sz w:val="28"/>
          <w:szCs w:val="28"/>
          <w:lang w:val="uk-UA"/>
        </w:rPr>
        <w:t>5</w:t>
      </w:r>
      <w:r w:rsidRPr="00DF79F3">
        <w:rPr>
          <w:rStyle w:val="FontStyle19"/>
          <w:sz w:val="28"/>
          <w:szCs w:val="28"/>
          <w:lang w:val="uk-UA"/>
        </w:rPr>
        <w:t xml:space="preserve"> р</w:t>
      </w:r>
      <w:r w:rsidR="00B70CD2">
        <w:rPr>
          <w:rStyle w:val="FontStyle19"/>
          <w:sz w:val="28"/>
          <w:szCs w:val="28"/>
          <w:lang w:val="uk-UA"/>
        </w:rPr>
        <w:t>о</w:t>
      </w:r>
      <w:r w:rsidRPr="00DF79F3">
        <w:rPr>
          <w:rStyle w:val="FontStyle19"/>
          <w:sz w:val="28"/>
          <w:szCs w:val="28"/>
          <w:lang w:val="uk-UA"/>
        </w:rPr>
        <w:t>к</w:t>
      </w:r>
      <w:r w:rsidR="00B70CD2">
        <w:rPr>
          <w:rStyle w:val="FontStyle19"/>
          <w:sz w:val="28"/>
          <w:szCs w:val="28"/>
          <w:lang w:val="uk-UA"/>
        </w:rPr>
        <w:t>у</w:t>
      </w:r>
    </w:p>
    <w:p w:rsidR="006143C1" w:rsidRDefault="006143C1" w:rsidP="00DF79F3">
      <w:pPr>
        <w:jc w:val="center"/>
        <w:rPr>
          <w:rStyle w:val="FontStyle19"/>
          <w:sz w:val="28"/>
          <w:szCs w:val="28"/>
        </w:rPr>
      </w:pPr>
    </w:p>
    <w:p w:rsidR="00A76D3E" w:rsidRPr="003D2CB1" w:rsidRDefault="00DB643B" w:rsidP="001634E0">
      <w:pPr>
        <w:ind w:firstLine="567"/>
        <w:jc w:val="both"/>
        <w:rPr>
          <w:lang w:val="en-US"/>
        </w:rPr>
      </w:pPr>
      <w:r w:rsidRPr="001634E0">
        <w:rPr>
          <w:sz w:val="28"/>
          <w:szCs w:val="28"/>
        </w:rPr>
        <w:t xml:space="preserve">Протягом </w:t>
      </w:r>
      <w:r w:rsidR="00B70CD2" w:rsidRPr="001634E0">
        <w:rPr>
          <w:sz w:val="28"/>
          <w:szCs w:val="28"/>
        </w:rPr>
        <w:t>І кварталу</w:t>
      </w:r>
      <w:r w:rsidRPr="001634E0">
        <w:rPr>
          <w:sz w:val="28"/>
          <w:szCs w:val="28"/>
        </w:rPr>
        <w:t xml:space="preserve"> 202</w:t>
      </w:r>
      <w:r w:rsidR="00BD4103">
        <w:rPr>
          <w:sz w:val="28"/>
          <w:szCs w:val="28"/>
        </w:rPr>
        <w:t>5</w:t>
      </w:r>
      <w:r w:rsidRPr="001634E0">
        <w:rPr>
          <w:sz w:val="28"/>
          <w:szCs w:val="28"/>
        </w:rPr>
        <w:t xml:space="preserve"> року</w:t>
      </w:r>
      <w:r w:rsidR="00EA312A" w:rsidRPr="001634E0">
        <w:rPr>
          <w:sz w:val="28"/>
          <w:szCs w:val="28"/>
        </w:rPr>
        <w:t xml:space="preserve"> до Головного управління ДПС у Львівській області надійшло </w:t>
      </w:r>
      <w:r w:rsidR="001634E0" w:rsidRPr="003D2CB1">
        <w:rPr>
          <w:b/>
          <w:sz w:val="28"/>
          <w:szCs w:val="28"/>
        </w:rPr>
        <w:t>1</w:t>
      </w:r>
      <w:r w:rsidR="003D2CB1" w:rsidRPr="003D2CB1">
        <w:rPr>
          <w:b/>
          <w:sz w:val="28"/>
          <w:szCs w:val="28"/>
        </w:rPr>
        <w:t>62</w:t>
      </w:r>
      <w:r w:rsidR="00EA312A" w:rsidRPr="003D2CB1">
        <w:rPr>
          <w:sz w:val="28"/>
          <w:szCs w:val="28"/>
        </w:rPr>
        <w:t xml:space="preserve"> звернен</w:t>
      </w:r>
      <w:r w:rsidR="001634E0" w:rsidRPr="003D2CB1">
        <w:rPr>
          <w:sz w:val="28"/>
          <w:szCs w:val="28"/>
        </w:rPr>
        <w:t>ня</w:t>
      </w:r>
      <w:r w:rsidR="00EA312A" w:rsidRPr="003D2CB1">
        <w:rPr>
          <w:sz w:val="28"/>
          <w:szCs w:val="28"/>
        </w:rPr>
        <w:t xml:space="preserve"> громадян, у тому числі</w:t>
      </w:r>
      <w:r w:rsidR="003D2CB1" w:rsidRPr="003D2CB1">
        <w:rPr>
          <w:sz w:val="28"/>
          <w:szCs w:val="28"/>
        </w:rPr>
        <w:t xml:space="preserve">: </w:t>
      </w:r>
      <w:r w:rsidR="003D2CB1" w:rsidRPr="003D2CB1">
        <w:rPr>
          <w:b/>
          <w:sz w:val="28"/>
          <w:szCs w:val="28"/>
        </w:rPr>
        <w:t>67</w:t>
      </w:r>
      <w:r w:rsidR="003D2CB1" w:rsidRPr="003D2CB1">
        <w:rPr>
          <w:sz w:val="28"/>
          <w:szCs w:val="28"/>
        </w:rPr>
        <w:t xml:space="preserve"> – поштою,</w:t>
      </w:r>
      <w:r w:rsidR="00EA312A" w:rsidRPr="003D2CB1">
        <w:rPr>
          <w:sz w:val="28"/>
          <w:szCs w:val="28"/>
        </w:rPr>
        <w:t xml:space="preserve"> </w:t>
      </w:r>
      <w:r w:rsidR="003D2CB1" w:rsidRPr="003D2CB1">
        <w:rPr>
          <w:sz w:val="28"/>
          <w:szCs w:val="28"/>
        </w:rPr>
        <w:t>2</w:t>
      </w:r>
      <w:r w:rsidR="00624411" w:rsidRPr="003D2CB1">
        <w:rPr>
          <w:b/>
          <w:sz w:val="28"/>
          <w:szCs w:val="28"/>
          <w:lang w:val="en-US"/>
        </w:rPr>
        <w:t>4</w:t>
      </w:r>
      <w:r w:rsidR="00EA312A" w:rsidRPr="003D2CB1">
        <w:rPr>
          <w:sz w:val="28"/>
          <w:szCs w:val="28"/>
        </w:rPr>
        <w:t xml:space="preserve"> </w:t>
      </w:r>
      <w:r w:rsidR="006E3AC3" w:rsidRPr="003D2CB1">
        <w:rPr>
          <w:sz w:val="28"/>
          <w:szCs w:val="28"/>
        </w:rPr>
        <w:t>звернен</w:t>
      </w:r>
      <w:r w:rsidR="001634E0" w:rsidRPr="003D2CB1">
        <w:rPr>
          <w:sz w:val="28"/>
          <w:szCs w:val="28"/>
        </w:rPr>
        <w:t>ь</w:t>
      </w:r>
      <w:r w:rsidR="006E3AC3" w:rsidRPr="003D2CB1">
        <w:rPr>
          <w:sz w:val="28"/>
          <w:szCs w:val="28"/>
        </w:rPr>
        <w:t xml:space="preserve"> </w:t>
      </w:r>
      <w:r w:rsidR="00EA312A" w:rsidRPr="003D2CB1">
        <w:rPr>
          <w:sz w:val="28"/>
          <w:szCs w:val="28"/>
        </w:rPr>
        <w:t>засобами електронного зв’язку</w:t>
      </w:r>
      <w:r w:rsidR="001634E0" w:rsidRPr="003D2CB1">
        <w:rPr>
          <w:sz w:val="28"/>
          <w:szCs w:val="28"/>
        </w:rPr>
        <w:t xml:space="preserve"> безпосередньо від громадян, та </w:t>
      </w:r>
      <w:r w:rsidR="003D2CB1" w:rsidRPr="003D2CB1">
        <w:rPr>
          <w:b/>
          <w:sz w:val="28"/>
          <w:szCs w:val="28"/>
        </w:rPr>
        <w:t>71</w:t>
      </w:r>
      <w:r w:rsidR="001634E0" w:rsidRPr="003D2CB1">
        <w:rPr>
          <w:sz w:val="28"/>
          <w:szCs w:val="28"/>
        </w:rPr>
        <w:t xml:space="preserve"> через міністерства та інші органи влади.</w:t>
      </w:r>
      <w:r w:rsidR="00EA312A" w:rsidRPr="003D2CB1">
        <w:rPr>
          <w:sz w:val="28"/>
          <w:szCs w:val="28"/>
        </w:rPr>
        <w:t xml:space="preserve"> </w:t>
      </w:r>
    </w:p>
    <w:p w:rsidR="00E1255B" w:rsidRPr="00BD4103" w:rsidRDefault="00E1255B" w:rsidP="00A13A38">
      <w:pPr>
        <w:ind w:firstLine="567"/>
        <w:jc w:val="both"/>
        <w:rPr>
          <w:highlight w:val="yellow"/>
          <w:lang w:val="en-US"/>
        </w:rPr>
      </w:pPr>
    </w:p>
    <w:p w:rsidR="007E34C8" w:rsidRPr="003D2CB1" w:rsidRDefault="0074344C" w:rsidP="00E1255B">
      <w:pPr>
        <w:pStyle w:val="Style7"/>
        <w:widowControl/>
        <w:spacing w:line="240" w:lineRule="auto"/>
        <w:ind w:firstLine="567"/>
        <w:rPr>
          <w:rStyle w:val="FontStyle22"/>
          <w:b w:val="0"/>
          <w:bCs w:val="0"/>
          <w:i w:val="0"/>
          <w:iCs w:val="0"/>
          <w:sz w:val="28"/>
          <w:szCs w:val="28"/>
          <w:shd w:val="clear" w:color="auto" w:fill="FFFFFF"/>
          <w:lang w:val="en-US"/>
        </w:rPr>
      </w:pPr>
      <w:r w:rsidRPr="003D2CB1">
        <w:rPr>
          <w:sz w:val="28"/>
          <w:szCs w:val="28"/>
          <w:lang w:val="uk-UA"/>
        </w:rPr>
        <w:t>Найчастіше громадяни звертаються з питаннями, які</w:t>
      </w:r>
      <w:r w:rsidRPr="003D2CB1">
        <w:rPr>
          <w:rStyle w:val="FontStyle22"/>
          <w:sz w:val="28"/>
          <w:szCs w:val="28"/>
          <w:lang w:val="uk-UA"/>
        </w:rPr>
        <w:t xml:space="preserve"> </w:t>
      </w:r>
      <w:r w:rsidRPr="003D2CB1">
        <w:rPr>
          <w:rStyle w:val="FontStyle22"/>
          <w:b w:val="0"/>
          <w:i w:val="0"/>
          <w:sz w:val="28"/>
          <w:szCs w:val="28"/>
          <w:lang w:val="uk-UA"/>
        </w:rPr>
        <w:t>стосуються фінансової</w:t>
      </w:r>
      <w:r w:rsidR="003D2CB1" w:rsidRPr="003D2CB1">
        <w:rPr>
          <w:rStyle w:val="FontStyle22"/>
          <w:b w:val="0"/>
          <w:i w:val="0"/>
          <w:sz w:val="28"/>
          <w:szCs w:val="28"/>
          <w:lang w:val="uk-UA"/>
        </w:rPr>
        <w:t>, податкової та митної політики. В звітному періоді такі звернення</w:t>
      </w:r>
      <w:r w:rsidRPr="003D2CB1">
        <w:rPr>
          <w:rStyle w:val="FontStyle22"/>
          <w:b w:val="0"/>
          <w:bCs w:val="0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3D2CB1" w:rsidRPr="003D2CB1">
        <w:rPr>
          <w:rStyle w:val="FontStyle22"/>
          <w:b w:val="0"/>
          <w:bCs w:val="0"/>
          <w:i w:val="0"/>
          <w:iCs w:val="0"/>
          <w:sz w:val="28"/>
          <w:szCs w:val="28"/>
          <w:shd w:val="clear" w:color="auto" w:fill="FFFFFF"/>
          <w:lang w:val="uk-UA"/>
        </w:rPr>
        <w:t>склали 100</w:t>
      </w:r>
      <w:r w:rsidRPr="003D2CB1">
        <w:rPr>
          <w:rStyle w:val="FontStyle22"/>
          <w:b w:val="0"/>
          <w:bCs w:val="0"/>
          <w:i w:val="0"/>
          <w:iCs w:val="0"/>
          <w:sz w:val="28"/>
          <w:szCs w:val="28"/>
          <w:shd w:val="clear" w:color="auto" w:fill="FFFFFF"/>
          <w:lang w:val="uk-UA"/>
        </w:rPr>
        <w:t> </w:t>
      </w:r>
      <w:proofErr w:type="spellStart"/>
      <w:r w:rsidR="0046292C" w:rsidRPr="003D2CB1">
        <w:rPr>
          <w:rStyle w:val="FontStyle22"/>
          <w:b w:val="0"/>
          <w:bCs w:val="0"/>
          <w:i w:val="0"/>
          <w:iCs w:val="0"/>
          <w:sz w:val="28"/>
          <w:szCs w:val="28"/>
          <w:shd w:val="clear" w:color="auto" w:fill="FFFFFF"/>
          <w:lang w:val="uk-UA"/>
        </w:rPr>
        <w:t>відс</w:t>
      </w:r>
      <w:proofErr w:type="spellEnd"/>
      <w:r w:rsidR="0046292C" w:rsidRPr="003D2CB1">
        <w:rPr>
          <w:rStyle w:val="FontStyle22"/>
          <w:b w:val="0"/>
          <w:bCs w:val="0"/>
          <w:i w:val="0"/>
          <w:iCs w:val="0"/>
          <w:sz w:val="28"/>
          <w:szCs w:val="28"/>
          <w:shd w:val="clear" w:color="auto" w:fill="FFFFFF"/>
          <w:lang w:val="uk-UA"/>
        </w:rPr>
        <w:t>.</w:t>
      </w:r>
      <w:r w:rsidRPr="003D2CB1">
        <w:rPr>
          <w:rStyle w:val="FontStyle22"/>
          <w:b w:val="0"/>
          <w:bCs w:val="0"/>
          <w:i w:val="0"/>
          <w:iCs w:val="0"/>
          <w:sz w:val="28"/>
          <w:szCs w:val="28"/>
          <w:shd w:val="clear" w:color="auto" w:fill="FFFFFF"/>
          <w:lang w:val="uk-UA"/>
        </w:rPr>
        <w:t xml:space="preserve"> від загальної кількості</w:t>
      </w:r>
      <w:r w:rsidR="005B10C3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, серед яких н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айпоширеніші </w:t>
      </w:r>
      <w:r w:rsidR="00EC0F5E" w:rsidRPr="003D2CB1">
        <w:rPr>
          <w:rStyle w:val="FontStyle22"/>
          <w:b w:val="0"/>
          <w:i w:val="0"/>
          <w:color w:val="000000" w:themeColor="text1"/>
          <w:sz w:val="28"/>
          <w:szCs w:val="28"/>
          <w:shd w:val="clear" w:color="auto" w:fill="FFFFFF"/>
          <w:lang w:val="uk-UA"/>
        </w:rPr>
        <w:t>питан</w:t>
      </w:r>
      <w:r w:rsidR="005B10C3" w:rsidRPr="003D2CB1">
        <w:rPr>
          <w:rStyle w:val="FontStyle22"/>
          <w:b w:val="0"/>
          <w:i w:val="0"/>
          <w:color w:val="000000" w:themeColor="text1"/>
          <w:sz w:val="28"/>
          <w:szCs w:val="28"/>
          <w:shd w:val="clear" w:color="auto" w:fill="FFFFFF"/>
          <w:lang w:val="uk-UA"/>
        </w:rPr>
        <w:t>ня</w:t>
      </w:r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щодо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</w:t>
      </w:r>
    </w:p>
    <w:p w:rsidR="007E34C8" w:rsidRPr="003D2CB1" w:rsidRDefault="00942179" w:rsidP="007E34C8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</w:pP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контрольно-перевірочної роботи – </w:t>
      </w:r>
      <w:r w:rsidR="003D2CB1" w:rsidRPr="003D2CB1">
        <w:rPr>
          <w:rStyle w:val="FontStyle22"/>
          <w:i w:val="0"/>
          <w:color w:val="000000" w:themeColor="text1"/>
          <w:sz w:val="28"/>
          <w:szCs w:val="28"/>
          <w:lang w:val="uk-UA"/>
        </w:rPr>
        <w:t>76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 </w:t>
      </w:r>
      <w:proofErr w:type="spellStart"/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звернен</w:t>
      </w:r>
      <w:proofErr w:type="spellEnd"/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en-US"/>
        </w:rPr>
        <w:t>ь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, або </w:t>
      </w:r>
      <w:r w:rsidR="00E54AA0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4</w:t>
      </w:r>
      <w:r w:rsidR="003D2CB1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7</w:t>
      </w:r>
      <w:r w:rsidRPr="003D2CB1">
        <w:rPr>
          <w:rStyle w:val="FontStyle22"/>
          <w:i w:val="0"/>
          <w:color w:val="000000" w:themeColor="text1"/>
          <w:sz w:val="28"/>
          <w:szCs w:val="28"/>
          <w:lang w:val="uk-UA"/>
        </w:rPr>
        <w:t> </w:t>
      </w:r>
      <w:proofErr w:type="spellStart"/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відс</w:t>
      </w:r>
      <w:proofErr w:type="spellEnd"/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.;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</w:t>
      </w:r>
    </w:p>
    <w:p w:rsidR="007E34C8" w:rsidRPr="003D2CB1" w:rsidRDefault="00B70CD2" w:rsidP="007E34C8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</w:pP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інформування про ухилення від сплати податків - </w:t>
      </w:r>
      <w:r w:rsidR="005B10C3" w:rsidRPr="003D2CB1">
        <w:rPr>
          <w:rStyle w:val="FontStyle22"/>
          <w:i w:val="0"/>
          <w:color w:val="000000" w:themeColor="text1"/>
          <w:sz w:val="28"/>
          <w:szCs w:val="28"/>
          <w:lang w:val="uk-UA"/>
        </w:rPr>
        <w:t>1</w:t>
      </w:r>
      <w:r w:rsidR="003D2CB1" w:rsidRPr="003D2CB1">
        <w:rPr>
          <w:rStyle w:val="FontStyle22"/>
          <w:i w:val="0"/>
          <w:color w:val="000000" w:themeColor="text1"/>
          <w:sz w:val="28"/>
          <w:szCs w:val="28"/>
          <w:lang w:val="uk-UA"/>
        </w:rPr>
        <w:t>5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звернень (</w:t>
      </w:r>
      <w:r w:rsidR="003D2CB1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9</w:t>
      </w:r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 </w:t>
      </w:r>
      <w:proofErr w:type="spellStart"/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відс</w:t>
      </w:r>
      <w:proofErr w:type="spellEnd"/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.);</w:t>
      </w:r>
    </w:p>
    <w:p w:rsidR="007E34C8" w:rsidRPr="003D2CB1" w:rsidRDefault="00124F47" w:rsidP="007E34C8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</w:pP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нарахування місцевих податків – </w:t>
      </w:r>
      <w:r w:rsidR="003D2CB1" w:rsidRPr="003D2CB1">
        <w:rPr>
          <w:rStyle w:val="FontStyle22"/>
          <w:i w:val="0"/>
          <w:color w:val="000000" w:themeColor="text1"/>
          <w:sz w:val="28"/>
          <w:szCs w:val="28"/>
          <w:lang w:val="uk-UA"/>
        </w:rPr>
        <w:t>39</w:t>
      </w:r>
      <w:r w:rsidR="005B10C3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звернень</w:t>
      </w:r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(</w:t>
      </w:r>
      <w:r w:rsidR="00E54AA0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2</w:t>
      </w:r>
      <w:r w:rsidR="003D2CB1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4</w:t>
      </w:r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 </w:t>
      </w:r>
      <w:proofErr w:type="spellStart"/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відс</w:t>
      </w:r>
      <w:proofErr w:type="spellEnd"/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.)</w:t>
      </w:r>
      <w:r w:rsidR="005B10C3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, з яких найбільша питома вага (</w:t>
      </w:r>
      <w:r w:rsidR="00E54AA0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9</w:t>
      </w:r>
      <w:r w:rsidR="003D2CB1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2</w:t>
      </w:r>
      <w:r w:rsidR="005B10C3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B10C3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відс</w:t>
      </w:r>
      <w:proofErr w:type="spellEnd"/>
      <w:r w:rsidR="00E54AA0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.</w:t>
      </w:r>
      <w:r w:rsidR="005B10C3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) з питання нарах</w:t>
      </w:r>
      <w:r w:rsidR="00B70CD2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ування (перерахування) податку на майно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– </w:t>
      </w:r>
      <w:r w:rsidR="003D2CB1" w:rsidRPr="003D2CB1">
        <w:rPr>
          <w:rStyle w:val="FontStyle22"/>
          <w:i w:val="0"/>
          <w:color w:val="000000" w:themeColor="text1"/>
          <w:sz w:val="28"/>
          <w:szCs w:val="28"/>
          <w:lang w:val="uk-UA"/>
        </w:rPr>
        <w:t>36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звернень</w:t>
      </w:r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;</w:t>
      </w:r>
      <w:r w:rsidR="00B70CD2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</w:t>
      </w:r>
    </w:p>
    <w:p w:rsidR="005B10C3" w:rsidRPr="003D2CB1" w:rsidRDefault="005B10C3" w:rsidP="007E34C8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</w:pP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нарахування загальнодержавних податків </w:t>
      </w:r>
      <w:r w:rsidR="007E34C8" w:rsidRPr="003D2CB1">
        <w:rPr>
          <w:rStyle w:val="FontStyle22"/>
          <w:i w:val="0"/>
          <w:color w:val="000000" w:themeColor="text1"/>
          <w:sz w:val="28"/>
          <w:szCs w:val="28"/>
          <w:lang w:val="uk-UA"/>
        </w:rPr>
        <w:t>1</w:t>
      </w:r>
      <w:r w:rsidR="003D2CB1" w:rsidRPr="003D2CB1">
        <w:rPr>
          <w:rStyle w:val="FontStyle22"/>
          <w:i w:val="0"/>
          <w:color w:val="000000" w:themeColor="text1"/>
          <w:sz w:val="28"/>
          <w:szCs w:val="28"/>
          <w:lang w:val="uk-UA"/>
        </w:rPr>
        <w:t>3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звернень (</w:t>
      </w:r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8</w:t>
      </w:r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 </w:t>
      </w:r>
      <w:proofErr w:type="spellStart"/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відс</w:t>
      </w:r>
      <w:proofErr w:type="spellEnd"/>
      <w:r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.)</w:t>
      </w:r>
      <w:r w:rsidR="007E34C8" w:rsidRPr="003D2CB1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; </w:t>
      </w:r>
    </w:p>
    <w:p w:rsidR="0074344C" w:rsidRPr="00B960C2" w:rsidRDefault="0074344C" w:rsidP="007E34C8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</w:pPr>
      <w:r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щодо </w:t>
      </w:r>
      <w:r w:rsidR="002F53CF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реєстраці</w:t>
      </w:r>
      <w:r w:rsidR="00124F47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йних номерів облікових карток платників податків</w:t>
      </w:r>
      <w:r w:rsidR="00FF6C9C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,</w:t>
      </w:r>
      <w:r w:rsidR="002F53CF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а</w:t>
      </w:r>
      <w:r w:rsidR="00124F47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бо</w:t>
      </w:r>
      <w:r w:rsidR="002F53CF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</w:t>
      </w:r>
      <w:r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відмови в</w:t>
      </w:r>
      <w:r w:rsidR="00124F47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ід них</w:t>
      </w:r>
      <w:r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- </w:t>
      </w:r>
      <w:r w:rsidR="00B960C2" w:rsidRPr="00B960C2">
        <w:rPr>
          <w:rStyle w:val="FontStyle22"/>
          <w:i w:val="0"/>
          <w:color w:val="000000" w:themeColor="text1"/>
          <w:sz w:val="28"/>
          <w:szCs w:val="28"/>
          <w:lang w:val="uk-UA"/>
        </w:rPr>
        <w:t>3</w:t>
      </w:r>
      <w:r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звернен</w:t>
      </w:r>
      <w:r w:rsidR="00B960C2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ня</w:t>
      </w:r>
      <w:r w:rsidR="00355816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(</w:t>
      </w:r>
      <w:r w:rsidR="00B960C2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2</w:t>
      </w:r>
      <w:r w:rsidR="00355816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55816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відс</w:t>
      </w:r>
      <w:proofErr w:type="spellEnd"/>
      <w:r w:rsidR="00355816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.)</w:t>
      </w:r>
      <w:r w:rsidR="007E34C8" w:rsidRPr="00B960C2">
        <w:rPr>
          <w:rStyle w:val="FontStyle22"/>
          <w:b w:val="0"/>
          <w:i w:val="0"/>
          <w:color w:val="000000" w:themeColor="text1"/>
          <w:sz w:val="28"/>
          <w:szCs w:val="28"/>
          <w:lang w:val="uk-UA"/>
        </w:rPr>
        <w:t>;</w:t>
      </w:r>
    </w:p>
    <w:p w:rsidR="0074344C" w:rsidRPr="00B960C2" w:rsidRDefault="0074344C" w:rsidP="007E34C8">
      <w:pPr>
        <w:pStyle w:val="ae"/>
        <w:numPr>
          <w:ilvl w:val="0"/>
          <w:numId w:val="1"/>
        </w:numPr>
        <w:jc w:val="both"/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інших питань, що належать до компетенції ГУ ДПС у Львівській області </w:t>
      </w:r>
      <w:r w:rsidR="00FF6C9C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(</w:t>
      </w:r>
      <w:r w:rsidR="00B960C2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консультації з питань податкового законодавства, розстрочка податкового </w:t>
      </w:r>
      <w:proofErr w:type="spellStart"/>
      <w:r w:rsidR="00B960C2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зобов’</w:t>
      </w:r>
      <w:r w:rsidR="00B960C2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  <w:lang w:val="en-US"/>
        </w:rPr>
        <w:t>язання</w:t>
      </w:r>
      <w:proofErr w:type="spellEnd"/>
      <w:r w:rsidR="00FF6C9C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) </w:t>
      </w:r>
      <w:r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надійшло </w:t>
      </w:r>
      <w:r w:rsidR="00B960C2" w:rsidRPr="00B960C2">
        <w:rPr>
          <w:rStyle w:val="FontStyle22"/>
          <w:bCs w:val="0"/>
          <w:i w:val="0"/>
          <w:iCs w:val="0"/>
          <w:color w:val="000000" w:themeColor="text1"/>
          <w:sz w:val="28"/>
          <w:szCs w:val="28"/>
        </w:rPr>
        <w:t>7</w:t>
      </w:r>
      <w:r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звернен</w:t>
      </w:r>
      <w:r w:rsidR="00266A04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ь</w:t>
      </w:r>
      <w:r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, або </w:t>
      </w:r>
      <w:r w:rsidR="00266A04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2</w:t>
      </w:r>
      <w:r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 </w:t>
      </w:r>
      <w:proofErr w:type="spellStart"/>
      <w:r w:rsidR="0046292C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відс</w:t>
      </w:r>
      <w:proofErr w:type="spellEnd"/>
      <w:r w:rsidR="0046292C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.</w:t>
      </w:r>
      <w:r w:rsidR="0088144A"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;</w:t>
      </w:r>
    </w:p>
    <w:p w:rsidR="00D8758E" w:rsidRPr="003D2CB1" w:rsidRDefault="00D8758E" w:rsidP="007E34C8">
      <w:pPr>
        <w:pStyle w:val="ae"/>
        <w:numPr>
          <w:ilvl w:val="0"/>
          <w:numId w:val="1"/>
        </w:numPr>
        <w:jc w:val="both"/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3D2CB1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реєстрації та обліку платників – </w:t>
      </w:r>
      <w:r w:rsidR="003D2CB1" w:rsidRPr="003D2CB1">
        <w:rPr>
          <w:rStyle w:val="FontStyle22"/>
          <w:bCs w:val="0"/>
          <w:i w:val="0"/>
          <w:iCs w:val="0"/>
          <w:color w:val="000000" w:themeColor="text1"/>
          <w:sz w:val="28"/>
          <w:szCs w:val="28"/>
        </w:rPr>
        <w:t>7</w:t>
      </w:r>
      <w:r w:rsidRPr="003D2CB1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звернен</w:t>
      </w:r>
      <w:r w:rsidR="003D2CB1" w:rsidRPr="003D2CB1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ь</w:t>
      </w:r>
      <w:r w:rsidRPr="003D2CB1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>;</w:t>
      </w:r>
    </w:p>
    <w:p w:rsidR="0088144A" w:rsidRPr="00B960C2" w:rsidRDefault="0088144A" w:rsidP="007E34C8">
      <w:pPr>
        <w:pStyle w:val="ae"/>
        <w:numPr>
          <w:ilvl w:val="0"/>
          <w:numId w:val="1"/>
        </w:numPr>
        <w:jc w:val="both"/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єдиний соціальний внесок – </w:t>
      </w:r>
      <w:r w:rsidR="00B960C2" w:rsidRPr="00B960C2">
        <w:rPr>
          <w:rStyle w:val="FontStyle22"/>
          <w:bCs w:val="0"/>
          <w:i w:val="0"/>
          <w:iCs w:val="0"/>
          <w:color w:val="000000" w:themeColor="text1"/>
          <w:sz w:val="28"/>
          <w:szCs w:val="28"/>
        </w:rPr>
        <w:t>2</w:t>
      </w:r>
      <w:r w:rsidRPr="00B960C2"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звернення.</w:t>
      </w:r>
    </w:p>
    <w:p w:rsidR="00E1255B" w:rsidRPr="00BD4103" w:rsidRDefault="00E1255B" w:rsidP="00E1255B">
      <w:pPr>
        <w:pStyle w:val="ae"/>
        <w:ind w:left="927"/>
        <w:jc w:val="both"/>
        <w:rPr>
          <w:rStyle w:val="FontStyle22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:rsidR="0074344C" w:rsidRPr="009F0E3A" w:rsidRDefault="0074344C" w:rsidP="0074344C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9F0E3A">
        <w:rPr>
          <w:color w:val="000000" w:themeColor="text1"/>
          <w:sz w:val="28"/>
          <w:szCs w:val="28"/>
        </w:rPr>
        <w:t xml:space="preserve">Впродовж </w:t>
      </w:r>
      <w:r w:rsidR="003325BC" w:rsidRPr="009F0E3A">
        <w:rPr>
          <w:color w:val="000000" w:themeColor="text1"/>
          <w:sz w:val="28"/>
          <w:szCs w:val="28"/>
        </w:rPr>
        <w:t>звітного періоду</w:t>
      </w:r>
      <w:r w:rsidRPr="009F0E3A">
        <w:rPr>
          <w:color w:val="000000" w:themeColor="text1"/>
          <w:sz w:val="28"/>
          <w:szCs w:val="28"/>
        </w:rPr>
        <w:t xml:space="preserve"> надійшло </w:t>
      </w:r>
      <w:r w:rsidR="009F0E3A" w:rsidRPr="009F0E3A">
        <w:rPr>
          <w:b/>
          <w:color w:val="000000" w:themeColor="text1"/>
          <w:sz w:val="28"/>
          <w:szCs w:val="28"/>
        </w:rPr>
        <w:t>5</w:t>
      </w:r>
      <w:r w:rsidRPr="009F0E3A">
        <w:rPr>
          <w:color w:val="000000" w:themeColor="text1"/>
          <w:sz w:val="28"/>
          <w:szCs w:val="28"/>
        </w:rPr>
        <w:t xml:space="preserve"> колективн</w:t>
      </w:r>
      <w:r w:rsidR="00E27B91" w:rsidRPr="009F0E3A">
        <w:rPr>
          <w:color w:val="000000" w:themeColor="text1"/>
          <w:sz w:val="28"/>
          <w:szCs w:val="28"/>
        </w:rPr>
        <w:t>их</w:t>
      </w:r>
      <w:r w:rsidR="004A3B81" w:rsidRPr="009F0E3A">
        <w:rPr>
          <w:color w:val="000000" w:themeColor="text1"/>
          <w:sz w:val="28"/>
          <w:szCs w:val="28"/>
        </w:rPr>
        <w:t>,</w:t>
      </w:r>
      <w:r w:rsidRPr="009F0E3A">
        <w:rPr>
          <w:color w:val="000000" w:themeColor="text1"/>
          <w:sz w:val="28"/>
          <w:szCs w:val="28"/>
        </w:rPr>
        <w:t xml:space="preserve"> </w:t>
      </w:r>
      <w:r w:rsidR="009F0E3A" w:rsidRPr="009F0E3A">
        <w:rPr>
          <w:b/>
          <w:color w:val="000000" w:themeColor="text1"/>
          <w:sz w:val="28"/>
          <w:szCs w:val="28"/>
        </w:rPr>
        <w:t>4</w:t>
      </w:r>
      <w:r w:rsidR="0044330D" w:rsidRPr="009F0E3A">
        <w:rPr>
          <w:color w:val="000000" w:themeColor="text1"/>
          <w:sz w:val="28"/>
          <w:szCs w:val="28"/>
        </w:rPr>
        <w:t xml:space="preserve"> анонімних</w:t>
      </w:r>
      <w:r w:rsidR="00B37257" w:rsidRPr="009F0E3A">
        <w:rPr>
          <w:color w:val="000000" w:themeColor="text1"/>
          <w:sz w:val="28"/>
          <w:szCs w:val="28"/>
        </w:rPr>
        <w:t xml:space="preserve">, </w:t>
      </w:r>
      <w:r w:rsidR="009F0E3A" w:rsidRPr="009F0E3A">
        <w:rPr>
          <w:b/>
          <w:color w:val="000000" w:themeColor="text1"/>
          <w:sz w:val="28"/>
          <w:szCs w:val="28"/>
        </w:rPr>
        <w:t>2</w:t>
      </w:r>
      <w:r w:rsidR="00B37257" w:rsidRPr="009F0E3A">
        <w:rPr>
          <w:color w:val="000000" w:themeColor="text1"/>
          <w:sz w:val="28"/>
          <w:szCs w:val="28"/>
        </w:rPr>
        <w:t xml:space="preserve"> повторних</w:t>
      </w:r>
      <w:r w:rsidR="009F0E3A" w:rsidRPr="009F0E3A">
        <w:rPr>
          <w:color w:val="000000" w:themeColor="text1"/>
          <w:sz w:val="28"/>
          <w:szCs w:val="28"/>
        </w:rPr>
        <w:t xml:space="preserve">, </w:t>
      </w:r>
      <w:r w:rsidR="009F0E3A" w:rsidRPr="009F0E3A">
        <w:rPr>
          <w:b/>
          <w:color w:val="000000" w:themeColor="text1"/>
          <w:sz w:val="28"/>
          <w:szCs w:val="28"/>
        </w:rPr>
        <w:t>3</w:t>
      </w:r>
      <w:r w:rsidR="00B37257" w:rsidRPr="009F0E3A">
        <w:rPr>
          <w:color w:val="000000" w:themeColor="text1"/>
          <w:sz w:val="28"/>
          <w:szCs w:val="28"/>
        </w:rPr>
        <w:t xml:space="preserve"> дублетн</w:t>
      </w:r>
      <w:r w:rsidR="004A3B81" w:rsidRPr="009F0E3A">
        <w:rPr>
          <w:color w:val="000000" w:themeColor="text1"/>
          <w:sz w:val="28"/>
          <w:szCs w:val="28"/>
        </w:rPr>
        <w:t>их</w:t>
      </w:r>
      <w:r w:rsidR="00556B18" w:rsidRPr="009F0E3A">
        <w:rPr>
          <w:color w:val="000000" w:themeColor="text1"/>
          <w:sz w:val="28"/>
          <w:szCs w:val="28"/>
        </w:rPr>
        <w:t xml:space="preserve"> </w:t>
      </w:r>
      <w:r w:rsidR="009F0E3A" w:rsidRPr="009F0E3A">
        <w:rPr>
          <w:color w:val="000000" w:themeColor="text1"/>
          <w:sz w:val="28"/>
          <w:szCs w:val="28"/>
        </w:rPr>
        <w:t xml:space="preserve">та </w:t>
      </w:r>
      <w:r w:rsidR="009F0E3A" w:rsidRPr="009F0E3A">
        <w:rPr>
          <w:b/>
          <w:color w:val="000000" w:themeColor="text1"/>
          <w:sz w:val="28"/>
          <w:szCs w:val="28"/>
        </w:rPr>
        <w:t>2</w:t>
      </w:r>
      <w:r w:rsidR="009F0E3A" w:rsidRPr="009F0E3A">
        <w:rPr>
          <w:color w:val="000000" w:themeColor="text1"/>
          <w:sz w:val="28"/>
          <w:szCs w:val="28"/>
        </w:rPr>
        <w:t xml:space="preserve"> неодноразових </w:t>
      </w:r>
      <w:r w:rsidR="00B37257" w:rsidRPr="009F0E3A">
        <w:rPr>
          <w:color w:val="000000" w:themeColor="text1"/>
          <w:sz w:val="28"/>
          <w:szCs w:val="28"/>
        </w:rPr>
        <w:t>звернен</w:t>
      </w:r>
      <w:r w:rsidR="001E7BB1" w:rsidRPr="009F0E3A">
        <w:rPr>
          <w:color w:val="000000" w:themeColor="text1"/>
          <w:sz w:val="28"/>
          <w:szCs w:val="28"/>
        </w:rPr>
        <w:t>ня</w:t>
      </w:r>
      <w:r w:rsidR="00B37257" w:rsidRPr="009F0E3A">
        <w:rPr>
          <w:color w:val="000000" w:themeColor="text1"/>
          <w:sz w:val="28"/>
          <w:szCs w:val="28"/>
        </w:rPr>
        <w:t>.</w:t>
      </w:r>
      <w:r w:rsidRPr="009F0E3A">
        <w:rPr>
          <w:color w:val="000000" w:themeColor="text1"/>
          <w:sz w:val="28"/>
          <w:szCs w:val="28"/>
        </w:rPr>
        <w:t xml:space="preserve"> </w:t>
      </w:r>
    </w:p>
    <w:p w:rsidR="00FF0EE3" w:rsidRPr="00BD4103" w:rsidRDefault="00FF0EE3" w:rsidP="0074344C">
      <w:pPr>
        <w:ind w:firstLine="567"/>
        <w:jc w:val="both"/>
        <w:rPr>
          <w:color w:val="000000" w:themeColor="text1"/>
          <w:sz w:val="28"/>
          <w:szCs w:val="28"/>
          <w:highlight w:val="yellow"/>
          <w:lang w:val="en-US"/>
        </w:rPr>
      </w:pPr>
    </w:p>
    <w:p w:rsidR="0074344C" w:rsidRPr="009F0E3A" w:rsidRDefault="0074344C" w:rsidP="003325BC">
      <w:pPr>
        <w:ind w:firstLine="567"/>
        <w:jc w:val="both"/>
        <w:rPr>
          <w:rStyle w:val="FontStyle18"/>
          <w:color w:val="C00000"/>
          <w:sz w:val="28"/>
          <w:szCs w:val="28"/>
        </w:rPr>
      </w:pPr>
      <w:r w:rsidRPr="009F0E3A">
        <w:rPr>
          <w:rStyle w:val="FontStyle18"/>
          <w:color w:val="000000" w:themeColor="text1"/>
          <w:sz w:val="28"/>
          <w:szCs w:val="28"/>
        </w:rPr>
        <w:t>За соціальним станом авторів надійшло</w:t>
      </w:r>
      <w:r w:rsidR="006B28FB" w:rsidRPr="009F0E3A">
        <w:rPr>
          <w:rStyle w:val="FontStyle18"/>
          <w:color w:val="000000" w:themeColor="text1"/>
          <w:sz w:val="28"/>
          <w:szCs w:val="28"/>
        </w:rPr>
        <w:t>:</w:t>
      </w:r>
      <w:r w:rsidRPr="009F0E3A">
        <w:rPr>
          <w:rStyle w:val="FontStyle18"/>
          <w:color w:val="000000" w:themeColor="text1"/>
          <w:sz w:val="28"/>
          <w:szCs w:val="28"/>
        </w:rPr>
        <w:t xml:space="preserve"> </w:t>
      </w:r>
      <w:r w:rsidR="009F0E3A" w:rsidRPr="009F0E3A">
        <w:rPr>
          <w:rStyle w:val="FontStyle18"/>
          <w:b/>
          <w:color w:val="000000" w:themeColor="text1"/>
          <w:sz w:val="28"/>
          <w:szCs w:val="28"/>
        </w:rPr>
        <w:t>9</w:t>
      </w:r>
      <w:r w:rsidRPr="009F0E3A">
        <w:rPr>
          <w:rStyle w:val="FontStyle18"/>
          <w:color w:val="000000" w:themeColor="text1"/>
          <w:sz w:val="28"/>
          <w:szCs w:val="28"/>
        </w:rPr>
        <w:t xml:space="preserve"> звернен</w:t>
      </w:r>
      <w:r w:rsidR="00645D9C" w:rsidRPr="009F0E3A">
        <w:rPr>
          <w:rStyle w:val="FontStyle18"/>
          <w:color w:val="000000" w:themeColor="text1"/>
          <w:sz w:val="28"/>
          <w:szCs w:val="28"/>
        </w:rPr>
        <w:t>ь</w:t>
      </w:r>
      <w:r w:rsidRPr="009F0E3A">
        <w:rPr>
          <w:rStyle w:val="FontStyle18"/>
          <w:color w:val="000000" w:themeColor="text1"/>
          <w:sz w:val="28"/>
          <w:szCs w:val="28"/>
        </w:rPr>
        <w:t xml:space="preserve"> від пенсіонер</w:t>
      </w:r>
      <w:r w:rsidR="006B28FB" w:rsidRPr="009F0E3A">
        <w:rPr>
          <w:rStyle w:val="FontStyle18"/>
          <w:color w:val="000000" w:themeColor="text1"/>
          <w:sz w:val="28"/>
          <w:szCs w:val="28"/>
        </w:rPr>
        <w:t>ів</w:t>
      </w:r>
      <w:r w:rsidRPr="009F0E3A">
        <w:rPr>
          <w:rStyle w:val="FontStyle18"/>
          <w:color w:val="000000" w:themeColor="text1"/>
          <w:sz w:val="28"/>
          <w:szCs w:val="28"/>
        </w:rPr>
        <w:t xml:space="preserve">, </w:t>
      </w:r>
      <w:r w:rsidR="009F0E3A" w:rsidRPr="009F0E3A">
        <w:rPr>
          <w:rStyle w:val="FontStyle18"/>
          <w:b/>
          <w:color w:val="000000" w:themeColor="text1"/>
          <w:sz w:val="28"/>
          <w:szCs w:val="28"/>
        </w:rPr>
        <w:t>1</w:t>
      </w:r>
      <w:r w:rsidR="00797225" w:rsidRPr="009F0E3A">
        <w:rPr>
          <w:rStyle w:val="FontStyle18"/>
          <w:color w:val="000000" w:themeColor="text1"/>
          <w:sz w:val="28"/>
          <w:szCs w:val="28"/>
        </w:rPr>
        <w:t xml:space="preserve"> – від </w:t>
      </w:r>
      <w:r w:rsidR="009F0E3A" w:rsidRPr="009F0E3A">
        <w:rPr>
          <w:rStyle w:val="FontStyle18"/>
          <w:color w:val="000000" w:themeColor="text1"/>
          <w:sz w:val="28"/>
          <w:szCs w:val="28"/>
        </w:rPr>
        <w:t>селянина</w:t>
      </w:r>
      <w:r w:rsidR="004448FC" w:rsidRPr="009F0E3A">
        <w:rPr>
          <w:rStyle w:val="FontStyle18"/>
          <w:color w:val="000000" w:themeColor="text1"/>
          <w:sz w:val="28"/>
          <w:szCs w:val="28"/>
        </w:rPr>
        <w:t xml:space="preserve">, </w:t>
      </w:r>
      <w:r w:rsidR="009F0E3A" w:rsidRPr="009F0E3A">
        <w:rPr>
          <w:rStyle w:val="FontStyle18"/>
          <w:b/>
          <w:color w:val="000000" w:themeColor="text1"/>
          <w:sz w:val="28"/>
          <w:szCs w:val="28"/>
        </w:rPr>
        <w:t>2</w:t>
      </w:r>
      <w:r w:rsidR="004448FC" w:rsidRPr="009F0E3A">
        <w:rPr>
          <w:rStyle w:val="FontStyle18"/>
          <w:color w:val="000000" w:themeColor="text1"/>
          <w:sz w:val="28"/>
          <w:szCs w:val="28"/>
        </w:rPr>
        <w:t xml:space="preserve"> – від </w:t>
      </w:r>
      <w:r w:rsidR="009F0E3A" w:rsidRPr="009F0E3A">
        <w:rPr>
          <w:rStyle w:val="FontStyle18"/>
          <w:color w:val="000000" w:themeColor="text1"/>
          <w:sz w:val="28"/>
          <w:szCs w:val="28"/>
        </w:rPr>
        <w:t>безробітних</w:t>
      </w:r>
      <w:r w:rsidR="003325BC" w:rsidRPr="009F0E3A">
        <w:rPr>
          <w:rStyle w:val="FontStyle18"/>
          <w:color w:val="000000" w:themeColor="text1"/>
          <w:sz w:val="28"/>
          <w:szCs w:val="28"/>
        </w:rPr>
        <w:t>,</w:t>
      </w:r>
      <w:r w:rsidR="00212C5D" w:rsidRPr="009F0E3A">
        <w:rPr>
          <w:rStyle w:val="FontStyle18"/>
          <w:color w:val="000000" w:themeColor="text1"/>
          <w:sz w:val="28"/>
          <w:szCs w:val="28"/>
        </w:rPr>
        <w:t xml:space="preserve"> у всіх</w:t>
      </w:r>
      <w:r w:rsidR="004448FC" w:rsidRPr="009F0E3A">
        <w:rPr>
          <w:rStyle w:val="FontStyle18"/>
          <w:color w:val="000000" w:themeColor="text1"/>
          <w:sz w:val="28"/>
          <w:szCs w:val="28"/>
        </w:rPr>
        <w:t xml:space="preserve"> </w:t>
      </w:r>
      <w:r w:rsidR="00212C5D" w:rsidRPr="009F0E3A">
        <w:rPr>
          <w:rStyle w:val="FontStyle18"/>
          <w:color w:val="000000" w:themeColor="text1"/>
          <w:sz w:val="28"/>
          <w:szCs w:val="28"/>
        </w:rPr>
        <w:t>інших</w:t>
      </w:r>
      <w:r w:rsidRPr="009F0E3A">
        <w:rPr>
          <w:rStyle w:val="FontStyle18"/>
          <w:sz w:val="28"/>
          <w:szCs w:val="28"/>
        </w:rPr>
        <w:t xml:space="preserve"> випадк</w:t>
      </w:r>
      <w:r w:rsidR="00797225" w:rsidRPr="009F0E3A">
        <w:rPr>
          <w:rStyle w:val="FontStyle18"/>
          <w:sz w:val="28"/>
          <w:szCs w:val="28"/>
        </w:rPr>
        <w:t>ах</w:t>
      </w:r>
      <w:r w:rsidRPr="009F0E3A">
        <w:rPr>
          <w:rStyle w:val="FontStyle18"/>
          <w:sz w:val="28"/>
          <w:szCs w:val="28"/>
        </w:rPr>
        <w:t xml:space="preserve"> </w:t>
      </w:r>
      <w:r w:rsidR="00BD2CC0" w:rsidRPr="009F0E3A">
        <w:rPr>
          <w:rStyle w:val="FontStyle18"/>
          <w:color w:val="000000" w:themeColor="text1"/>
          <w:sz w:val="28"/>
          <w:szCs w:val="28"/>
        </w:rPr>
        <w:t>–</w:t>
      </w:r>
      <w:r w:rsidRPr="009F0E3A">
        <w:rPr>
          <w:rStyle w:val="FontStyle18"/>
          <w:sz w:val="28"/>
          <w:szCs w:val="28"/>
        </w:rPr>
        <w:t xml:space="preserve"> соціальний стан не визначено.</w:t>
      </w:r>
      <w:r w:rsidRPr="009F0E3A">
        <w:rPr>
          <w:rStyle w:val="FontStyle18"/>
          <w:color w:val="C00000"/>
          <w:sz w:val="28"/>
          <w:szCs w:val="28"/>
        </w:rPr>
        <w:t xml:space="preserve"> </w:t>
      </w:r>
      <w:r w:rsidR="00003123" w:rsidRPr="009F0E3A">
        <w:rPr>
          <w:rStyle w:val="FontStyle18"/>
          <w:color w:val="C00000"/>
          <w:sz w:val="28"/>
          <w:szCs w:val="28"/>
        </w:rPr>
        <w:tab/>
      </w:r>
    </w:p>
    <w:p w:rsidR="00FF0EE3" w:rsidRPr="00BD4103" w:rsidRDefault="00FF0EE3" w:rsidP="003325BC">
      <w:pPr>
        <w:ind w:firstLine="567"/>
        <w:jc w:val="both"/>
        <w:rPr>
          <w:rStyle w:val="FontStyle18"/>
          <w:color w:val="C00000"/>
          <w:sz w:val="28"/>
          <w:szCs w:val="28"/>
        </w:rPr>
      </w:pPr>
    </w:p>
    <w:p w:rsidR="008E4488" w:rsidRPr="004D3DCD" w:rsidRDefault="002B3D4F" w:rsidP="003325BC">
      <w:pPr>
        <w:pStyle w:val="a5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9B5156">
        <w:rPr>
          <w:color w:val="000000" w:themeColor="text1"/>
          <w:sz w:val="28"/>
          <w:szCs w:val="28"/>
          <w:lang w:val="uk-UA"/>
        </w:rPr>
        <w:t>Порушень посадовими особами ГУ ДПС у Львівській області положень законодавства про звернення громадян, не вирішення порушених у зверненні громадянина обґрунтованих питань, які належать до компетенції посадових осіб, що призвело до повторних звернень, а також термінів надання відповідей на звернення громадян чи фактів ненадання відповідей не</w:t>
      </w:r>
      <w:r w:rsidRPr="00645D9C">
        <w:rPr>
          <w:color w:val="000000" w:themeColor="text1"/>
          <w:sz w:val="28"/>
          <w:szCs w:val="28"/>
          <w:lang w:val="uk-UA"/>
        </w:rPr>
        <w:t xml:space="preserve"> встановлено.</w:t>
      </w:r>
      <w:r w:rsidRPr="004D3DCD">
        <w:rPr>
          <w:color w:val="000000" w:themeColor="text1"/>
          <w:sz w:val="28"/>
          <w:szCs w:val="28"/>
          <w:lang w:val="uk-UA"/>
        </w:rPr>
        <w:t xml:space="preserve"> </w:t>
      </w:r>
    </w:p>
    <w:sectPr w:rsidR="008E4488" w:rsidRPr="004D3DCD" w:rsidSect="001E354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B1" w:rsidRDefault="003D2CB1" w:rsidP="001E354E">
      <w:r>
        <w:separator/>
      </w:r>
    </w:p>
  </w:endnote>
  <w:endnote w:type="continuationSeparator" w:id="1">
    <w:p w:rsidR="003D2CB1" w:rsidRDefault="003D2CB1" w:rsidP="001E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B1" w:rsidRDefault="003D2CB1" w:rsidP="001E354E">
      <w:r>
        <w:separator/>
      </w:r>
    </w:p>
  </w:footnote>
  <w:footnote w:type="continuationSeparator" w:id="1">
    <w:p w:rsidR="003D2CB1" w:rsidRDefault="003D2CB1" w:rsidP="001E3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4938"/>
    </w:sdtPr>
    <w:sdtContent>
      <w:p w:rsidR="003D2CB1" w:rsidRDefault="008272E2">
        <w:pPr>
          <w:pStyle w:val="a7"/>
          <w:jc w:val="center"/>
        </w:pPr>
        <w:fldSimple w:instr=" PAGE   \* MERGEFORMAT ">
          <w:r w:rsidR="003D2CB1">
            <w:rPr>
              <w:noProof/>
            </w:rPr>
            <w:t>2</w:t>
          </w:r>
        </w:fldSimple>
      </w:p>
    </w:sdtContent>
  </w:sdt>
  <w:p w:rsidR="003D2CB1" w:rsidRDefault="003D2C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4C4"/>
    <w:multiLevelType w:val="hybridMultilevel"/>
    <w:tmpl w:val="BA4450AA"/>
    <w:lvl w:ilvl="0" w:tplc="85C4338A">
      <w:numFmt w:val="bullet"/>
      <w:lvlText w:val="-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488"/>
    <w:rsid w:val="00003123"/>
    <w:rsid w:val="000032FB"/>
    <w:rsid w:val="00015644"/>
    <w:rsid w:val="00060789"/>
    <w:rsid w:val="00080F5E"/>
    <w:rsid w:val="00086D95"/>
    <w:rsid w:val="000A0F3F"/>
    <w:rsid w:val="000A44CB"/>
    <w:rsid w:val="000B03F5"/>
    <w:rsid w:val="000C2D81"/>
    <w:rsid w:val="000E63AE"/>
    <w:rsid w:val="000E65F8"/>
    <w:rsid w:val="00121F11"/>
    <w:rsid w:val="00124F47"/>
    <w:rsid w:val="00126D1C"/>
    <w:rsid w:val="001634E0"/>
    <w:rsid w:val="00165249"/>
    <w:rsid w:val="001908FC"/>
    <w:rsid w:val="00195472"/>
    <w:rsid w:val="001E354E"/>
    <w:rsid w:val="001E7BB1"/>
    <w:rsid w:val="00212C5D"/>
    <w:rsid w:val="00212FE4"/>
    <w:rsid w:val="00215D5F"/>
    <w:rsid w:val="00230A79"/>
    <w:rsid w:val="0026516A"/>
    <w:rsid w:val="00266A04"/>
    <w:rsid w:val="00267E1C"/>
    <w:rsid w:val="002A7A93"/>
    <w:rsid w:val="002B283B"/>
    <w:rsid w:val="002B3D4F"/>
    <w:rsid w:val="002D15B9"/>
    <w:rsid w:val="002D32C9"/>
    <w:rsid w:val="002E0FBE"/>
    <w:rsid w:val="002F53CF"/>
    <w:rsid w:val="003171AB"/>
    <w:rsid w:val="00321EA6"/>
    <w:rsid w:val="00332590"/>
    <w:rsid w:val="003325BC"/>
    <w:rsid w:val="00337400"/>
    <w:rsid w:val="00355816"/>
    <w:rsid w:val="003678F5"/>
    <w:rsid w:val="00380A5B"/>
    <w:rsid w:val="003823DF"/>
    <w:rsid w:val="003D2CB1"/>
    <w:rsid w:val="003D31DE"/>
    <w:rsid w:val="003F5B54"/>
    <w:rsid w:val="00400579"/>
    <w:rsid w:val="00423833"/>
    <w:rsid w:val="0044330D"/>
    <w:rsid w:val="004448FC"/>
    <w:rsid w:val="00451075"/>
    <w:rsid w:val="0046292C"/>
    <w:rsid w:val="004645D8"/>
    <w:rsid w:val="00476C35"/>
    <w:rsid w:val="00482269"/>
    <w:rsid w:val="004A3B81"/>
    <w:rsid w:val="004A4258"/>
    <w:rsid w:val="004A4CB2"/>
    <w:rsid w:val="004B10E3"/>
    <w:rsid w:val="004C0DA2"/>
    <w:rsid w:val="004C2E37"/>
    <w:rsid w:val="004D3DCD"/>
    <w:rsid w:val="004E13D1"/>
    <w:rsid w:val="004E53F4"/>
    <w:rsid w:val="004F6CA2"/>
    <w:rsid w:val="00520736"/>
    <w:rsid w:val="00532E95"/>
    <w:rsid w:val="00551C36"/>
    <w:rsid w:val="005552D5"/>
    <w:rsid w:val="00556B18"/>
    <w:rsid w:val="00584B5E"/>
    <w:rsid w:val="005B10C3"/>
    <w:rsid w:val="005B7834"/>
    <w:rsid w:val="005C50CE"/>
    <w:rsid w:val="005D4540"/>
    <w:rsid w:val="005F108A"/>
    <w:rsid w:val="00613B24"/>
    <w:rsid w:val="006143C1"/>
    <w:rsid w:val="006202A3"/>
    <w:rsid w:val="00624411"/>
    <w:rsid w:val="00627561"/>
    <w:rsid w:val="00633A47"/>
    <w:rsid w:val="00636FEB"/>
    <w:rsid w:val="00645D9C"/>
    <w:rsid w:val="00657C0F"/>
    <w:rsid w:val="00682325"/>
    <w:rsid w:val="006A26D4"/>
    <w:rsid w:val="006B28FB"/>
    <w:rsid w:val="006B4A79"/>
    <w:rsid w:val="006C29AE"/>
    <w:rsid w:val="006C3DA1"/>
    <w:rsid w:val="006D6E7E"/>
    <w:rsid w:val="006E05BC"/>
    <w:rsid w:val="006E3AC3"/>
    <w:rsid w:val="006E5BC3"/>
    <w:rsid w:val="006F09BC"/>
    <w:rsid w:val="006F6F6E"/>
    <w:rsid w:val="007266F7"/>
    <w:rsid w:val="0074344C"/>
    <w:rsid w:val="00747192"/>
    <w:rsid w:val="00765482"/>
    <w:rsid w:val="00797225"/>
    <w:rsid w:val="007A1A2A"/>
    <w:rsid w:val="007D19D5"/>
    <w:rsid w:val="007D7ABC"/>
    <w:rsid w:val="007E34C8"/>
    <w:rsid w:val="00801909"/>
    <w:rsid w:val="00823FFF"/>
    <w:rsid w:val="008272E2"/>
    <w:rsid w:val="00834019"/>
    <w:rsid w:val="00837CB7"/>
    <w:rsid w:val="00875D51"/>
    <w:rsid w:val="0088144A"/>
    <w:rsid w:val="008D3746"/>
    <w:rsid w:val="008D49D3"/>
    <w:rsid w:val="008E3F28"/>
    <w:rsid w:val="008E4488"/>
    <w:rsid w:val="008F33B6"/>
    <w:rsid w:val="00901406"/>
    <w:rsid w:val="00942179"/>
    <w:rsid w:val="0095337C"/>
    <w:rsid w:val="0096651E"/>
    <w:rsid w:val="0097636F"/>
    <w:rsid w:val="00977503"/>
    <w:rsid w:val="0098607E"/>
    <w:rsid w:val="00996D9E"/>
    <w:rsid w:val="009B5156"/>
    <w:rsid w:val="009E2F24"/>
    <w:rsid w:val="009E3EDD"/>
    <w:rsid w:val="009E6D91"/>
    <w:rsid w:val="009F0E3A"/>
    <w:rsid w:val="009F13AF"/>
    <w:rsid w:val="009F167B"/>
    <w:rsid w:val="009F2824"/>
    <w:rsid w:val="00A13A38"/>
    <w:rsid w:val="00A331CF"/>
    <w:rsid w:val="00A33A14"/>
    <w:rsid w:val="00A6312C"/>
    <w:rsid w:val="00A76D3E"/>
    <w:rsid w:val="00A86F7F"/>
    <w:rsid w:val="00AB7809"/>
    <w:rsid w:val="00B02211"/>
    <w:rsid w:val="00B02DF6"/>
    <w:rsid w:val="00B23CB8"/>
    <w:rsid w:val="00B37257"/>
    <w:rsid w:val="00B3736A"/>
    <w:rsid w:val="00B3742E"/>
    <w:rsid w:val="00B64331"/>
    <w:rsid w:val="00B70CD2"/>
    <w:rsid w:val="00B92372"/>
    <w:rsid w:val="00B960C2"/>
    <w:rsid w:val="00BD276B"/>
    <w:rsid w:val="00BD2CC0"/>
    <w:rsid w:val="00BD4103"/>
    <w:rsid w:val="00BE0D95"/>
    <w:rsid w:val="00BE3BED"/>
    <w:rsid w:val="00BE7800"/>
    <w:rsid w:val="00BF2149"/>
    <w:rsid w:val="00C0398B"/>
    <w:rsid w:val="00C44087"/>
    <w:rsid w:val="00C54A59"/>
    <w:rsid w:val="00C92A03"/>
    <w:rsid w:val="00CA1D09"/>
    <w:rsid w:val="00CA46BA"/>
    <w:rsid w:val="00CD4E7A"/>
    <w:rsid w:val="00CE520F"/>
    <w:rsid w:val="00CF0B20"/>
    <w:rsid w:val="00D042C9"/>
    <w:rsid w:val="00D04D97"/>
    <w:rsid w:val="00D15F49"/>
    <w:rsid w:val="00D200BF"/>
    <w:rsid w:val="00D54DE8"/>
    <w:rsid w:val="00D645C7"/>
    <w:rsid w:val="00D8758E"/>
    <w:rsid w:val="00DB643B"/>
    <w:rsid w:val="00DC05E4"/>
    <w:rsid w:val="00DC32C2"/>
    <w:rsid w:val="00DF0E66"/>
    <w:rsid w:val="00DF79F3"/>
    <w:rsid w:val="00E060A9"/>
    <w:rsid w:val="00E1255B"/>
    <w:rsid w:val="00E27B91"/>
    <w:rsid w:val="00E45AB4"/>
    <w:rsid w:val="00E54AA0"/>
    <w:rsid w:val="00E81EC6"/>
    <w:rsid w:val="00E831D1"/>
    <w:rsid w:val="00E936A7"/>
    <w:rsid w:val="00EA312A"/>
    <w:rsid w:val="00EA32AB"/>
    <w:rsid w:val="00EB2A0D"/>
    <w:rsid w:val="00EC0F5E"/>
    <w:rsid w:val="00F020D0"/>
    <w:rsid w:val="00F3640F"/>
    <w:rsid w:val="00F72D8F"/>
    <w:rsid w:val="00F9528F"/>
    <w:rsid w:val="00F97339"/>
    <w:rsid w:val="00FA6DD5"/>
    <w:rsid w:val="00FB1AC1"/>
    <w:rsid w:val="00FC6FC2"/>
    <w:rsid w:val="00FF0EE3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A7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7">
    <w:name w:val="Style7"/>
    <w:basedOn w:val="a"/>
    <w:uiPriority w:val="99"/>
    <w:rsid w:val="00400579"/>
    <w:pPr>
      <w:widowControl w:val="0"/>
      <w:autoSpaceDE w:val="0"/>
      <w:autoSpaceDN w:val="0"/>
      <w:adjustRightInd w:val="0"/>
      <w:spacing w:line="324" w:lineRule="exact"/>
      <w:ind w:firstLine="552"/>
      <w:jc w:val="both"/>
    </w:pPr>
    <w:rPr>
      <w:rFonts w:eastAsia="Batang"/>
      <w:lang w:val="ru-RU" w:eastAsia="ru-RU"/>
    </w:rPr>
  </w:style>
  <w:style w:type="character" w:customStyle="1" w:styleId="FontStyle22">
    <w:name w:val="Font Style22"/>
    <w:basedOn w:val="a0"/>
    <w:uiPriority w:val="99"/>
    <w:rsid w:val="0040057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uiPriority w:val="99"/>
    <w:rsid w:val="002B3D4F"/>
    <w:pPr>
      <w:widowControl w:val="0"/>
      <w:autoSpaceDE w:val="0"/>
      <w:autoSpaceDN w:val="0"/>
      <w:adjustRightInd w:val="0"/>
      <w:spacing w:after="120"/>
      <w:ind w:left="283"/>
    </w:pPr>
    <w:rPr>
      <w:rFonts w:eastAsia="Batang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B3D4F"/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uiPriority w:val="99"/>
    <w:rsid w:val="002B3D4F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E35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5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semiHidden/>
    <w:unhideWhenUsed/>
    <w:rsid w:val="001E354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35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eeu">
    <w:name w:val="Noeeu"/>
    <w:rsid w:val="005D4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5D4540"/>
    <w:pPr>
      <w:spacing w:after="120"/>
    </w:pPr>
    <w:rPr>
      <w:lang w:val="ru-RU" w:eastAsia="ru-RU"/>
    </w:rPr>
  </w:style>
  <w:style w:type="character" w:customStyle="1" w:styleId="ac">
    <w:name w:val="Основной текст Знак"/>
    <w:basedOn w:val="a0"/>
    <w:link w:val="ab"/>
    <w:rsid w:val="005D45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rsid w:val="005D4540"/>
    <w:rPr>
      <w:color w:val="0000FF"/>
      <w:u w:val="single"/>
    </w:rPr>
  </w:style>
  <w:style w:type="paragraph" w:customStyle="1" w:styleId="Style10">
    <w:name w:val="Style10"/>
    <w:basedOn w:val="a"/>
    <w:rsid w:val="006143C1"/>
    <w:pPr>
      <w:widowControl w:val="0"/>
      <w:autoSpaceDE w:val="0"/>
      <w:autoSpaceDN w:val="0"/>
      <w:adjustRightInd w:val="0"/>
      <w:spacing w:line="326" w:lineRule="exact"/>
      <w:jc w:val="center"/>
    </w:pPr>
    <w:rPr>
      <w:lang w:val="ru-RU" w:eastAsia="ru-RU"/>
    </w:rPr>
  </w:style>
  <w:style w:type="character" w:customStyle="1" w:styleId="FontStyle19">
    <w:name w:val="Font Style19"/>
    <w:basedOn w:val="a0"/>
    <w:rsid w:val="006143C1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7E3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CEE0-DBFA-4B23-912E-CE4511F5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1242</Words>
  <Characters>709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2023-04-05T08:00:00Z</cp:lastPrinted>
  <dcterms:created xsi:type="dcterms:W3CDTF">2025-04-03T12:39:00Z</dcterms:created>
  <dcterms:modified xsi:type="dcterms:W3CDTF">2025-04-03T12:39:00Z</dcterms:modified>
</cp:coreProperties>
</file>